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D00" w:rsidRDefault="00F16D00" w:rsidP="00F16D00">
      <w:pPr>
        <w:rPr>
          <w:rFonts w:ascii="Times New Roman" w:hAnsi="Times New Roman" w:cs="Times New Roman"/>
          <w:b/>
          <w:bCs/>
          <w:sz w:val="48"/>
          <w:szCs w:val="48"/>
        </w:rPr>
      </w:pPr>
    </w:p>
    <w:p w:rsidR="00662CC5" w:rsidRPr="00F16D00" w:rsidRDefault="00F16D00" w:rsidP="00F16D00">
      <w:pPr>
        <w:rPr>
          <w:rFonts w:asciiTheme="majorBidi" w:hAnsiTheme="majorBidi" w:cstheme="majorBidi"/>
          <w:b/>
          <w:bCs/>
          <w:sz w:val="48"/>
          <w:szCs w:val="48"/>
        </w:rPr>
      </w:pPr>
      <w:r w:rsidRPr="00F16D00">
        <w:rPr>
          <w:rFonts w:ascii="Times New Roman" w:hAnsi="Times New Roman" w:cs="Times New Roman"/>
          <w:b/>
          <w:bCs/>
          <w:sz w:val="48"/>
          <w:szCs w:val="48"/>
        </w:rPr>
        <w:t>Conclusion</w:t>
      </w:r>
      <w:r w:rsidR="00662CC5" w:rsidRPr="00F16D00">
        <w:rPr>
          <w:rFonts w:asciiTheme="majorBidi" w:hAnsiTheme="majorBidi" w:cstheme="majorBidi"/>
          <w:b/>
          <w:bCs/>
          <w:sz w:val="48"/>
          <w:szCs w:val="48"/>
        </w:rPr>
        <w:t xml:space="preserve"> générale</w:t>
      </w:r>
    </w:p>
    <w:p w:rsidR="00662CC5" w:rsidRDefault="00662CC5">
      <w:pPr>
        <w:rPr>
          <w:rFonts w:asciiTheme="majorBidi" w:hAnsiTheme="majorBidi" w:cstheme="majorBidi"/>
          <w:sz w:val="24"/>
          <w:szCs w:val="24"/>
        </w:rPr>
      </w:pPr>
    </w:p>
    <w:p w:rsidR="00C96FF2" w:rsidRPr="00662CC5" w:rsidRDefault="00C96FF2" w:rsidP="00662CC5">
      <w:pPr>
        <w:spacing w:line="360" w:lineRule="auto"/>
        <w:ind w:firstLine="426"/>
        <w:jc w:val="both"/>
        <w:rPr>
          <w:rFonts w:asciiTheme="majorBidi" w:hAnsiTheme="majorBidi" w:cstheme="majorBidi"/>
          <w:sz w:val="24"/>
          <w:szCs w:val="24"/>
        </w:rPr>
      </w:pPr>
      <w:r w:rsidRPr="00662CC5">
        <w:rPr>
          <w:rFonts w:asciiTheme="majorBidi" w:hAnsiTheme="majorBidi" w:cstheme="majorBidi"/>
          <w:sz w:val="24"/>
          <w:szCs w:val="24"/>
        </w:rPr>
        <w:t xml:space="preserve"> La caractérisation électrique d’un dispositif est d’une grande importance et exige une attention particulière dans le développement d</w:t>
      </w:r>
      <w:r w:rsidR="00410E84">
        <w:rPr>
          <w:rFonts w:asciiTheme="majorBidi" w:hAnsiTheme="majorBidi" w:cstheme="majorBidi"/>
          <w:sz w:val="24"/>
          <w:szCs w:val="24"/>
        </w:rPr>
        <w:t>es technologies MESFET avancées, dans le but d’une éventuelle amélioration.</w:t>
      </w:r>
      <w:r w:rsidRPr="00662CC5">
        <w:rPr>
          <w:rFonts w:asciiTheme="majorBidi" w:hAnsiTheme="majorBidi" w:cstheme="majorBidi"/>
          <w:sz w:val="24"/>
          <w:szCs w:val="24"/>
        </w:rPr>
        <w:t xml:space="preserve"> Le choix de la longueur du canal, l’épaisseur de la couche active et le dopage de substrat déterminent en grande partie les performances du dispositif.</w:t>
      </w:r>
    </w:p>
    <w:p w:rsidR="00C96FF2" w:rsidRPr="00662CC5" w:rsidRDefault="00C96FF2" w:rsidP="00662CC5">
      <w:pPr>
        <w:spacing w:line="360" w:lineRule="auto"/>
        <w:jc w:val="both"/>
        <w:rPr>
          <w:rFonts w:asciiTheme="majorBidi" w:hAnsiTheme="majorBidi" w:cstheme="majorBidi"/>
          <w:sz w:val="24"/>
          <w:szCs w:val="24"/>
        </w:rPr>
      </w:pPr>
      <w:r w:rsidRPr="00662CC5">
        <w:rPr>
          <w:rFonts w:asciiTheme="majorBidi" w:hAnsiTheme="majorBidi" w:cstheme="majorBidi"/>
          <w:sz w:val="24"/>
          <w:szCs w:val="24"/>
        </w:rPr>
        <w:t xml:space="preserve">    Toutefois, des effets parasites associés à la réduction des dimensions des composants électroniques viennent perturber fortement le fonctionnement du dispositif. Parmi ces effets, nous avons notamment l’abaissement de la barrière de potentiel au niveau du drain (DIBL) et les effets canaux courts (SCE). Pour contourner ces difficultés, l’une des solutions consistant à modifier l’architecture des composants actuels, notamment l’augmentation du nombre de grilles afin d’avoir un meilleur contrôle du flux de courant.</w:t>
      </w:r>
    </w:p>
    <w:p w:rsidR="00C96FF2" w:rsidRPr="00662CC5" w:rsidRDefault="00C96FF2" w:rsidP="00907305">
      <w:pPr>
        <w:autoSpaceDE w:val="0"/>
        <w:autoSpaceDN w:val="0"/>
        <w:adjustRightInd w:val="0"/>
        <w:spacing w:line="360" w:lineRule="auto"/>
        <w:ind w:firstLine="426"/>
        <w:jc w:val="both"/>
        <w:rPr>
          <w:rFonts w:asciiTheme="majorBidi" w:hAnsiTheme="majorBidi" w:cstheme="majorBidi"/>
          <w:sz w:val="24"/>
          <w:szCs w:val="24"/>
          <w:lang w:bidi="ar-DZ"/>
        </w:rPr>
      </w:pPr>
      <w:r w:rsidRPr="00662CC5">
        <w:rPr>
          <w:rFonts w:asciiTheme="majorBidi" w:hAnsiTheme="majorBidi" w:cstheme="majorBidi"/>
          <w:sz w:val="24"/>
          <w:szCs w:val="24"/>
        </w:rPr>
        <w:t>Le travail présenté dans ce mémoire concerne la Modélisation et l’optimisatio</w:t>
      </w:r>
      <w:r w:rsidR="00907305">
        <w:rPr>
          <w:rFonts w:asciiTheme="majorBidi" w:hAnsiTheme="majorBidi" w:cstheme="majorBidi"/>
          <w:sz w:val="24"/>
          <w:szCs w:val="24"/>
        </w:rPr>
        <w:t xml:space="preserve">n du facteur sous le seuil du </w:t>
      </w:r>
      <w:proofErr w:type="spellStart"/>
      <w:r w:rsidR="00907305">
        <w:rPr>
          <w:rFonts w:asciiTheme="majorBidi" w:hAnsiTheme="majorBidi" w:cstheme="majorBidi"/>
          <w:sz w:val="24"/>
          <w:szCs w:val="24"/>
        </w:rPr>
        <w:t>GaN</w:t>
      </w:r>
      <w:proofErr w:type="spellEnd"/>
      <w:r w:rsidR="00907305">
        <w:rPr>
          <w:rFonts w:asciiTheme="majorBidi" w:hAnsiTheme="majorBidi" w:cstheme="majorBidi"/>
          <w:sz w:val="24"/>
          <w:szCs w:val="24"/>
        </w:rPr>
        <w:t xml:space="preserve"> MESFET double grille, e</w:t>
      </w:r>
      <w:r w:rsidRPr="00662CC5">
        <w:rPr>
          <w:rFonts w:asciiTheme="majorBidi" w:hAnsiTheme="majorBidi" w:cstheme="majorBidi"/>
          <w:sz w:val="24"/>
          <w:szCs w:val="24"/>
        </w:rPr>
        <w:t xml:space="preserve">n </w:t>
      </w:r>
      <w:r w:rsidR="00907305">
        <w:rPr>
          <w:rFonts w:asciiTheme="majorBidi" w:hAnsiTheme="majorBidi" w:cstheme="majorBidi"/>
          <w:sz w:val="24"/>
          <w:szCs w:val="24"/>
        </w:rPr>
        <w:t>faisant une comparaison entre</w:t>
      </w:r>
      <w:r w:rsidRPr="00662CC5">
        <w:rPr>
          <w:rFonts w:asciiTheme="majorBidi" w:hAnsiTheme="majorBidi" w:cstheme="majorBidi"/>
          <w:sz w:val="24"/>
          <w:szCs w:val="24"/>
        </w:rPr>
        <w:t xml:space="preserve"> deux méthodes différentes; </w:t>
      </w:r>
      <w:r w:rsidRPr="00662CC5">
        <w:rPr>
          <w:rFonts w:asciiTheme="majorBidi" w:hAnsiTheme="majorBidi" w:cstheme="majorBidi"/>
          <w:sz w:val="24"/>
          <w:szCs w:val="24"/>
          <w:lang w:bidi="ar-DZ"/>
        </w:rPr>
        <w:t>l'algorithme génétique et</w:t>
      </w:r>
      <w:r w:rsidRPr="00662CC5">
        <w:rPr>
          <w:rFonts w:asciiTheme="majorBidi" w:hAnsiTheme="majorBidi" w:cstheme="majorBidi"/>
          <w:sz w:val="24"/>
          <w:szCs w:val="24"/>
          <w:shd w:val="clear" w:color="auto" w:fill="FFFFFF"/>
        </w:rPr>
        <w:t xml:space="preserve"> </w:t>
      </w:r>
      <w:r w:rsidR="00907305" w:rsidRPr="00662CC5">
        <w:rPr>
          <w:rFonts w:asciiTheme="majorBidi" w:hAnsiTheme="majorBidi" w:cstheme="majorBidi"/>
          <w:sz w:val="24"/>
          <w:szCs w:val="24"/>
          <w:lang w:bidi="ar-DZ"/>
        </w:rPr>
        <w:t xml:space="preserve">l'algorithme </w:t>
      </w:r>
      <w:r w:rsidRPr="00662CC5">
        <w:rPr>
          <w:rFonts w:asciiTheme="majorBidi" w:hAnsiTheme="majorBidi" w:cstheme="majorBidi"/>
          <w:sz w:val="24"/>
          <w:szCs w:val="24"/>
          <w:lang w:bidi="ar-DZ"/>
        </w:rPr>
        <w:t xml:space="preserve">de </w:t>
      </w:r>
      <w:proofErr w:type="spellStart"/>
      <w:r w:rsidRPr="00662CC5">
        <w:rPr>
          <w:rFonts w:asciiTheme="majorBidi" w:hAnsiTheme="majorBidi" w:cstheme="majorBidi"/>
          <w:sz w:val="24"/>
          <w:szCs w:val="24"/>
          <w:lang w:bidi="ar-DZ"/>
        </w:rPr>
        <w:t>Levenberg</w:t>
      </w:r>
      <w:proofErr w:type="spellEnd"/>
      <w:r w:rsidRPr="00662CC5">
        <w:rPr>
          <w:rFonts w:asciiTheme="majorBidi" w:hAnsiTheme="majorBidi" w:cstheme="majorBidi"/>
          <w:sz w:val="24"/>
          <w:szCs w:val="24"/>
          <w:lang w:bidi="ar-DZ"/>
        </w:rPr>
        <w:t>-</w:t>
      </w:r>
      <w:proofErr w:type="spellStart"/>
      <w:r w:rsidRPr="00662CC5">
        <w:rPr>
          <w:rFonts w:asciiTheme="majorBidi" w:hAnsiTheme="majorBidi" w:cstheme="majorBidi"/>
          <w:sz w:val="24"/>
          <w:szCs w:val="24"/>
          <w:lang w:bidi="ar-DZ"/>
        </w:rPr>
        <w:t>Marquardt</w:t>
      </w:r>
      <w:proofErr w:type="spellEnd"/>
      <w:r w:rsidRPr="00662CC5">
        <w:rPr>
          <w:rFonts w:asciiTheme="majorBidi" w:hAnsiTheme="majorBidi" w:cstheme="majorBidi"/>
          <w:sz w:val="24"/>
          <w:szCs w:val="24"/>
          <w:lang w:bidi="ar-DZ"/>
        </w:rPr>
        <w:t>.</w:t>
      </w:r>
    </w:p>
    <w:p w:rsidR="00C96FF2" w:rsidRPr="00662CC5" w:rsidRDefault="0060300A" w:rsidP="00662CC5">
      <w:pPr>
        <w:autoSpaceDE w:val="0"/>
        <w:autoSpaceDN w:val="0"/>
        <w:adjustRightInd w:val="0"/>
        <w:spacing w:line="360" w:lineRule="auto"/>
        <w:ind w:firstLine="426"/>
        <w:jc w:val="both"/>
        <w:rPr>
          <w:rFonts w:asciiTheme="majorBidi" w:hAnsiTheme="majorBidi" w:cstheme="majorBidi"/>
          <w:sz w:val="24"/>
          <w:szCs w:val="24"/>
        </w:rPr>
      </w:pPr>
      <w:r w:rsidRPr="00662CC5">
        <w:rPr>
          <w:rFonts w:asciiTheme="majorBidi" w:hAnsiTheme="majorBidi" w:cstheme="majorBidi"/>
          <w:sz w:val="24"/>
          <w:szCs w:val="24"/>
        </w:rPr>
        <w:t xml:space="preserve">Le premier chapitre est </w:t>
      </w:r>
      <w:r w:rsidR="00907305">
        <w:rPr>
          <w:rFonts w:asciiTheme="majorBidi" w:hAnsiTheme="majorBidi" w:cstheme="majorBidi"/>
          <w:sz w:val="24"/>
          <w:szCs w:val="24"/>
        </w:rPr>
        <w:t xml:space="preserve">dédié à </w:t>
      </w:r>
      <w:r w:rsidRPr="00662CC5">
        <w:rPr>
          <w:rFonts w:asciiTheme="majorBidi" w:hAnsiTheme="majorBidi" w:cstheme="majorBidi"/>
          <w:sz w:val="24"/>
          <w:szCs w:val="24"/>
        </w:rPr>
        <w:t xml:space="preserve">une description générale sur les transistors bipolaires et les transistors à effet de champ </w:t>
      </w:r>
      <w:proofErr w:type="spellStart"/>
      <w:r w:rsidRPr="00662CC5">
        <w:rPr>
          <w:rFonts w:asciiTheme="majorBidi" w:hAnsiTheme="majorBidi" w:cstheme="majorBidi"/>
          <w:sz w:val="24"/>
          <w:szCs w:val="24"/>
        </w:rPr>
        <w:t>FETs</w:t>
      </w:r>
      <w:proofErr w:type="spellEnd"/>
      <w:r w:rsidRPr="00662CC5">
        <w:rPr>
          <w:rFonts w:asciiTheme="majorBidi" w:hAnsiTheme="majorBidi" w:cstheme="majorBidi"/>
          <w:sz w:val="24"/>
          <w:szCs w:val="24"/>
        </w:rPr>
        <w:t xml:space="preserve"> (</w:t>
      </w:r>
      <w:r w:rsidR="00907305" w:rsidRPr="00662CC5">
        <w:rPr>
          <w:rFonts w:asciiTheme="majorBidi" w:hAnsiTheme="majorBidi" w:cstheme="majorBidi"/>
          <w:sz w:val="24"/>
          <w:szCs w:val="24"/>
        </w:rPr>
        <w:t xml:space="preserve">Field </w:t>
      </w:r>
      <w:proofErr w:type="spellStart"/>
      <w:r w:rsidR="00907305" w:rsidRPr="00662CC5">
        <w:rPr>
          <w:rFonts w:asciiTheme="majorBidi" w:hAnsiTheme="majorBidi" w:cstheme="majorBidi"/>
          <w:sz w:val="24"/>
          <w:szCs w:val="24"/>
        </w:rPr>
        <w:t>Effect</w:t>
      </w:r>
      <w:proofErr w:type="spellEnd"/>
      <w:r w:rsidR="00907305" w:rsidRPr="00662CC5">
        <w:rPr>
          <w:rFonts w:asciiTheme="majorBidi" w:hAnsiTheme="majorBidi" w:cstheme="majorBidi"/>
          <w:sz w:val="24"/>
          <w:szCs w:val="24"/>
        </w:rPr>
        <w:t xml:space="preserve"> Transistors</w:t>
      </w:r>
      <w:r w:rsidRPr="00662CC5">
        <w:rPr>
          <w:rFonts w:asciiTheme="majorBidi" w:hAnsiTheme="majorBidi" w:cstheme="majorBidi"/>
          <w:sz w:val="24"/>
          <w:szCs w:val="24"/>
        </w:rPr>
        <w:t>).</w:t>
      </w:r>
    </w:p>
    <w:p w:rsidR="0060300A" w:rsidRPr="00662CC5" w:rsidRDefault="0060300A" w:rsidP="00662CC5">
      <w:pPr>
        <w:autoSpaceDE w:val="0"/>
        <w:autoSpaceDN w:val="0"/>
        <w:adjustRightInd w:val="0"/>
        <w:spacing w:line="360" w:lineRule="auto"/>
        <w:ind w:firstLine="426"/>
        <w:jc w:val="both"/>
        <w:rPr>
          <w:rFonts w:asciiTheme="majorBidi" w:hAnsiTheme="majorBidi" w:cstheme="majorBidi"/>
          <w:sz w:val="24"/>
          <w:szCs w:val="24"/>
        </w:rPr>
      </w:pPr>
      <w:r w:rsidRPr="00662CC5">
        <w:rPr>
          <w:rFonts w:asciiTheme="majorBidi" w:hAnsiTheme="majorBidi" w:cstheme="majorBidi"/>
          <w:sz w:val="24"/>
          <w:szCs w:val="24"/>
        </w:rPr>
        <w:t xml:space="preserve">Le second présente d’une part les Caractéristiques des éléments III-Nitrures et d’autre part une étude détaillée des transistors MESFET double grille à base de </w:t>
      </w:r>
      <w:proofErr w:type="spellStart"/>
      <w:r w:rsidRPr="00662CC5">
        <w:rPr>
          <w:rFonts w:asciiTheme="majorBidi" w:hAnsiTheme="majorBidi" w:cstheme="majorBidi"/>
          <w:sz w:val="24"/>
          <w:szCs w:val="24"/>
        </w:rPr>
        <w:t>GaN</w:t>
      </w:r>
      <w:proofErr w:type="spellEnd"/>
      <w:r w:rsidRPr="00662CC5">
        <w:rPr>
          <w:rFonts w:asciiTheme="majorBidi" w:hAnsiTheme="majorBidi" w:cstheme="majorBidi"/>
          <w:sz w:val="24"/>
          <w:szCs w:val="24"/>
        </w:rPr>
        <w:t>.</w:t>
      </w:r>
    </w:p>
    <w:p w:rsidR="0060300A" w:rsidRPr="00662CC5" w:rsidRDefault="00907305" w:rsidP="00662CC5">
      <w:pPr>
        <w:autoSpaceDE w:val="0"/>
        <w:autoSpaceDN w:val="0"/>
        <w:adjustRightInd w:val="0"/>
        <w:spacing w:after="0" w:line="360" w:lineRule="auto"/>
        <w:ind w:firstLine="426"/>
        <w:jc w:val="both"/>
        <w:rPr>
          <w:rFonts w:asciiTheme="majorBidi" w:hAnsiTheme="majorBidi" w:cstheme="majorBidi"/>
          <w:sz w:val="24"/>
          <w:szCs w:val="24"/>
        </w:rPr>
      </w:pPr>
      <w:r w:rsidRPr="00662CC5">
        <w:rPr>
          <w:rFonts w:asciiTheme="majorBidi" w:hAnsiTheme="majorBidi" w:cstheme="majorBidi"/>
          <w:sz w:val="24"/>
          <w:szCs w:val="24"/>
        </w:rPr>
        <w:t xml:space="preserve">Le </w:t>
      </w:r>
      <w:r w:rsidR="0060300A" w:rsidRPr="00662CC5">
        <w:rPr>
          <w:rFonts w:asciiTheme="majorBidi" w:hAnsiTheme="majorBidi" w:cstheme="majorBidi"/>
          <w:sz w:val="24"/>
          <w:szCs w:val="24"/>
        </w:rPr>
        <w:t xml:space="preserve">troisième chapitre </w:t>
      </w:r>
      <w:r>
        <w:rPr>
          <w:rFonts w:asciiTheme="majorBidi" w:hAnsiTheme="majorBidi" w:cstheme="majorBidi"/>
          <w:sz w:val="24"/>
          <w:szCs w:val="24"/>
        </w:rPr>
        <w:t xml:space="preserve">traite </w:t>
      </w:r>
      <w:r w:rsidR="0060300A" w:rsidRPr="00662CC5">
        <w:rPr>
          <w:rFonts w:asciiTheme="majorBidi" w:hAnsiTheme="majorBidi" w:cstheme="majorBidi"/>
          <w:sz w:val="24"/>
          <w:szCs w:val="24"/>
        </w:rPr>
        <w:t>les concepts de base des algorithmes génétiques et la méthode de Levenberg-Marquardt.</w:t>
      </w:r>
    </w:p>
    <w:p w:rsidR="0060300A" w:rsidRPr="00662CC5" w:rsidRDefault="00907305" w:rsidP="00D24CD3">
      <w:pPr>
        <w:autoSpaceDE w:val="0"/>
        <w:autoSpaceDN w:val="0"/>
        <w:adjustRightInd w:val="0"/>
        <w:spacing w:after="0" w:line="360" w:lineRule="auto"/>
        <w:ind w:firstLine="426"/>
        <w:jc w:val="both"/>
        <w:rPr>
          <w:rFonts w:asciiTheme="majorBidi" w:hAnsiTheme="majorBidi" w:cstheme="majorBidi"/>
          <w:sz w:val="24"/>
          <w:szCs w:val="24"/>
        </w:rPr>
      </w:pPr>
      <w:r w:rsidRPr="00662CC5">
        <w:rPr>
          <w:rFonts w:asciiTheme="majorBidi" w:hAnsiTheme="majorBidi" w:cstheme="majorBidi"/>
          <w:sz w:val="24"/>
          <w:szCs w:val="24"/>
        </w:rPr>
        <w:t xml:space="preserve">Le </w:t>
      </w:r>
      <w:r w:rsidR="0060300A" w:rsidRPr="00662CC5">
        <w:rPr>
          <w:rFonts w:asciiTheme="majorBidi" w:hAnsiTheme="majorBidi" w:cstheme="majorBidi"/>
          <w:sz w:val="24"/>
          <w:szCs w:val="24"/>
        </w:rPr>
        <w:t xml:space="preserve">quatrième chapitre </w:t>
      </w:r>
      <w:r>
        <w:rPr>
          <w:rFonts w:asciiTheme="majorBidi" w:hAnsiTheme="majorBidi" w:cstheme="majorBidi"/>
          <w:sz w:val="24"/>
          <w:szCs w:val="24"/>
        </w:rPr>
        <w:t xml:space="preserve">est consacré à </w:t>
      </w:r>
      <w:r w:rsidR="0060300A" w:rsidRPr="00662CC5">
        <w:rPr>
          <w:rFonts w:asciiTheme="majorBidi" w:hAnsiTheme="majorBidi" w:cstheme="majorBidi"/>
          <w:sz w:val="24"/>
          <w:szCs w:val="24"/>
        </w:rPr>
        <w:t>la</w:t>
      </w:r>
      <w:r>
        <w:rPr>
          <w:rFonts w:asciiTheme="majorBidi" w:hAnsiTheme="majorBidi" w:cstheme="majorBidi"/>
          <w:sz w:val="24"/>
          <w:szCs w:val="24"/>
        </w:rPr>
        <w:t xml:space="preserve"> présentation des résultats d’optimisation </w:t>
      </w:r>
      <w:r w:rsidR="00D24CD3">
        <w:rPr>
          <w:rFonts w:asciiTheme="majorBidi" w:hAnsiTheme="majorBidi" w:cstheme="majorBidi"/>
          <w:sz w:val="24"/>
          <w:szCs w:val="24"/>
        </w:rPr>
        <w:t>par</w:t>
      </w:r>
      <w:r>
        <w:rPr>
          <w:rFonts w:asciiTheme="majorBidi" w:hAnsiTheme="majorBidi" w:cstheme="majorBidi"/>
          <w:sz w:val="24"/>
          <w:szCs w:val="24"/>
        </w:rPr>
        <w:t xml:space="preserve"> </w:t>
      </w:r>
      <w:r w:rsidR="0060300A" w:rsidRPr="00662CC5">
        <w:rPr>
          <w:rFonts w:asciiTheme="majorBidi" w:hAnsiTheme="majorBidi" w:cstheme="majorBidi"/>
          <w:sz w:val="24"/>
          <w:szCs w:val="24"/>
        </w:rPr>
        <w:t xml:space="preserve">la résolution du problème par l’algorithme génétique et la </w:t>
      </w:r>
      <w:r w:rsidR="00D24CD3">
        <w:rPr>
          <w:rFonts w:asciiTheme="majorBidi" w:hAnsiTheme="majorBidi" w:cstheme="majorBidi"/>
          <w:sz w:val="24"/>
          <w:szCs w:val="24"/>
        </w:rPr>
        <w:t xml:space="preserve"> méthode de </w:t>
      </w:r>
      <w:proofErr w:type="spellStart"/>
      <w:r w:rsidR="00D24CD3">
        <w:rPr>
          <w:rFonts w:asciiTheme="majorBidi" w:hAnsiTheme="majorBidi" w:cstheme="majorBidi"/>
          <w:sz w:val="24"/>
          <w:szCs w:val="24"/>
        </w:rPr>
        <w:t>Levenberg</w:t>
      </w:r>
      <w:proofErr w:type="spellEnd"/>
      <w:r w:rsidR="00D24CD3">
        <w:rPr>
          <w:rFonts w:asciiTheme="majorBidi" w:hAnsiTheme="majorBidi" w:cstheme="majorBidi"/>
          <w:sz w:val="24"/>
          <w:szCs w:val="24"/>
        </w:rPr>
        <w:t>-</w:t>
      </w:r>
      <w:proofErr w:type="spellStart"/>
      <w:r w:rsidR="00D24CD3">
        <w:rPr>
          <w:rFonts w:asciiTheme="majorBidi" w:hAnsiTheme="majorBidi" w:cstheme="majorBidi"/>
          <w:sz w:val="24"/>
          <w:szCs w:val="24"/>
        </w:rPr>
        <w:t>Marquardt</w:t>
      </w:r>
      <w:proofErr w:type="spellEnd"/>
      <w:r w:rsidR="00D24CD3">
        <w:rPr>
          <w:rFonts w:asciiTheme="majorBidi" w:hAnsiTheme="majorBidi" w:cstheme="majorBidi"/>
          <w:sz w:val="24"/>
          <w:szCs w:val="24"/>
        </w:rPr>
        <w:t>. Enfin une étude comparative</w:t>
      </w:r>
      <w:r w:rsidR="0060300A" w:rsidRPr="00662CC5">
        <w:rPr>
          <w:rFonts w:asciiTheme="majorBidi" w:hAnsiTheme="majorBidi" w:cstheme="majorBidi"/>
          <w:sz w:val="24"/>
          <w:szCs w:val="24"/>
        </w:rPr>
        <w:t xml:space="preserve"> </w:t>
      </w:r>
      <w:r w:rsidR="00662CC5" w:rsidRPr="00662CC5">
        <w:rPr>
          <w:rFonts w:asciiTheme="majorBidi" w:hAnsiTheme="majorBidi" w:cstheme="majorBidi"/>
          <w:sz w:val="24"/>
          <w:szCs w:val="24"/>
        </w:rPr>
        <w:t>a</w:t>
      </w:r>
      <w:r w:rsidR="00D24CD3">
        <w:rPr>
          <w:rFonts w:asciiTheme="majorBidi" w:hAnsiTheme="majorBidi" w:cstheme="majorBidi"/>
          <w:sz w:val="24"/>
          <w:szCs w:val="24"/>
        </w:rPr>
        <w:t xml:space="preserve"> été faite pour le choix convenable de l’une des deux méthodes</w:t>
      </w:r>
      <w:r w:rsidR="00662CC5" w:rsidRPr="00662CC5">
        <w:rPr>
          <w:rFonts w:asciiTheme="majorBidi" w:hAnsiTheme="majorBidi" w:cstheme="majorBidi"/>
          <w:sz w:val="24"/>
          <w:szCs w:val="24"/>
        </w:rPr>
        <w:t>.</w:t>
      </w:r>
    </w:p>
    <w:p w:rsidR="0060300A" w:rsidRPr="00662CC5" w:rsidRDefault="0060300A" w:rsidP="00662CC5">
      <w:pPr>
        <w:autoSpaceDE w:val="0"/>
        <w:autoSpaceDN w:val="0"/>
        <w:adjustRightInd w:val="0"/>
        <w:spacing w:line="360" w:lineRule="auto"/>
        <w:jc w:val="both"/>
        <w:rPr>
          <w:rFonts w:asciiTheme="majorBidi" w:hAnsiTheme="majorBidi" w:cstheme="majorBidi"/>
          <w:sz w:val="24"/>
          <w:szCs w:val="24"/>
          <w:rtl/>
          <w:lang w:bidi="ar-DZ"/>
        </w:rPr>
      </w:pPr>
    </w:p>
    <w:p w:rsidR="006B7967" w:rsidRDefault="006B7967">
      <w:pPr>
        <w:rPr>
          <w:rFonts w:asciiTheme="majorBidi" w:hAnsiTheme="majorBidi" w:cstheme="majorBidi"/>
          <w:sz w:val="24"/>
          <w:szCs w:val="24"/>
          <w:lang w:bidi="ar-DZ"/>
        </w:rPr>
      </w:pPr>
    </w:p>
    <w:p w:rsidR="006B7967" w:rsidRDefault="006B7967">
      <w:pPr>
        <w:rPr>
          <w:rFonts w:asciiTheme="majorBidi" w:hAnsiTheme="majorBidi" w:cstheme="majorBidi"/>
          <w:sz w:val="24"/>
          <w:szCs w:val="24"/>
          <w:lang w:bidi="ar-DZ"/>
        </w:rPr>
      </w:pPr>
      <w:r>
        <w:rPr>
          <w:rFonts w:asciiTheme="majorBidi" w:hAnsiTheme="majorBidi" w:cstheme="majorBidi"/>
          <w:sz w:val="24"/>
          <w:szCs w:val="24"/>
          <w:lang w:bidi="ar-DZ"/>
        </w:rPr>
        <w:br w:type="page"/>
      </w:r>
    </w:p>
    <w:p w:rsidR="006B7967"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Pr>
          <w:rFonts w:ascii="Times New Roman" w:hAnsi="Times New Roman" w:cs="Times New Roman"/>
          <w:b/>
          <w:bCs/>
          <w:sz w:val="48"/>
          <w:szCs w:val="48"/>
        </w:rPr>
        <w:lastRenderedPageBreak/>
        <w:t>Bibliographie</w:t>
      </w:r>
    </w:p>
    <w:p w:rsidR="006B7967"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p>
    <w:p w:rsidR="006B7967"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486143">
        <w:rPr>
          <w:rFonts w:asciiTheme="majorBidi" w:hAnsiTheme="majorBidi" w:cstheme="majorBidi"/>
          <w:sz w:val="24"/>
          <w:szCs w:val="24"/>
        </w:rPr>
        <w:t xml:space="preserve">[1] </w:t>
      </w:r>
      <w:r>
        <w:rPr>
          <w:rFonts w:asciiTheme="majorBidi" w:hAnsiTheme="majorBidi" w:cstheme="majorBidi"/>
          <w:sz w:val="24"/>
          <w:szCs w:val="24"/>
        </w:rPr>
        <w:tab/>
      </w:r>
      <w:r w:rsidRPr="00486143">
        <w:rPr>
          <w:rFonts w:asciiTheme="majorBidi" w:hAnsiTheme="majorBidi" w:cstheme="majorBidi"/>
          <w:sz w:val="24"/>
          <w:szCs w:val="24"/>
        </w:rPr>
        <w:t>Jérémy RAOULT, « </w:t>
      </w:r>
      <w:r>
        <w:rPr>
          <w:rFonts w:asciiTheme="majorBidi" w:hAnsiTheme="majorBidi" w:cstheme="majorBidi"/>
          <w:sz w:val="24"/>
          <w:szCs w:val="24"/>
        </w:rPr>
        <w:t>E</w:t>
      </w:r>
      <w:r w:rsidRPr="00486143">
        <w:rPr>
          <w:rFonts w:asciiTheme="majorBidi" w:hAnsiTheme="majorBidi" w:cstheme="majorBidi"/>
          <w:sz w:val="24"/>
          <w:szCs w:val="24"/>
        </w:rPr>
        <w:t xml:space="preserve">tude et modélisation de transistors bipolaires à hétérojonction </w:t>
      </w:r>
      <w:proofErr w:type="spellStart"/>
      <w:r w:rsidRPr="00486143">
        <w:rPr>
          <w:rFonts w:asciiTheme="majorBidi" w:hAnsiTheme="majorBidi" w:cstheme="majorBidi"/>
          <w:sz w:val="24"/>
          <w:szCs w:val="24"/>
        </w:rPr>
        <w:t>SiGe</w:t>
      </w:r>
      <w:proofErr w:type="spellEnd"/>
      <w:r w:rsidRPr="00486143">
        <w:rPr>
          <w:rFonts w:asciiTheme="majorBidi" w:hAnsiTheme="majorBidi" w:cstheme="majorBidi"/>
          <w:sz w:val="24"/>
          <w:szCs w:val="24"/>
        </w:rPr>
        <w:t> » Thèse de doctorat, Université de Lyon, France, 2003.</w:t>
      </w:r>
    </w:p>
    <w:p w:rsidR="006B7967" w:rsidRPr="006B7967" w:rsidRDefault="006B7967" w:rsidP="006B7967">
      <w:pPr>
        <w:pStyle w:val="NormalWeb"/>
        <w:ind w:left="705" w:hanging="705"/>
        <w:jc w:val="both"/>
        <w:rPr>
          <w:rFonts w:asciiTheme="majorBidi" w:hAnsiTheme="majorBidi" w:cstheme="majorBidi"/>
        </w:rPr>
      </w:pPr>
      <w:r w:rsidRPr="006B7967">
        <w:rPr>
          <w:rFonts w:asciiTheme="majorBidi" w:hAnsiTheme="majorBidi" w:cstheme="majorBidi"/>
        </w:rPr>
        <w:t xml:space="preserve">[2] </w:t>
      </w:r>
      <w:r w:rsidRPr="006B7967">
        <w:rPr>
          <w:rFonts w:asciiTheme="majorBidi" w:hAnsiTheme="majorBidi" w:cstheme="majorBidi"/>
        </w:rPr>
        <w:tab/>
      </w:r>
      <w:hyperlink r:id="rId7" w:history="1">
        <w:r w:rsidRPr="006B7967">
          <w:rPr>
            <w:rFonts w:asciiTheme="majorBidi" w:hAnsiTheme="majorBidi" w:cstheme="majorBidi"/>
          </w:rPr>
          <w:t xml:space="preserve">B. Van Zeghbroeck , </w:t>
        </w:r>
      </w:hyperlink>
      <w:r w:rsidRPr="006B7967">
        <w:rPr>
          <w:rFonts w:asciiTheme="majorBidi" w:hAnsiTheme="majorBidi" w:cstheme="majorBidi"/>
        </w:rPr>
        <w:t xml:space="preserve"> " </w:t>
      </w:r>
      <w:hyperlink r:id="rId8" w:tooltip="Click here for quick access" w:history="1">
        <w:r w:rsidRPr="006B7967">
          <w:rPr>
            <w:rStyle w:val="Lienhypertexte"/>
            <w:rFonts w:asciiTheme="majorBidi" w:hAnsiTheme="majorBidi" w:cstheme="majorBidi"/>
            <w:color w:val="auto"/>
            <w:u w:val="none"/>
            <w:shd w:val="clear" w:color="auto" w:fill="FFFFFF"/>
          </w:rPr>
          <w:t>Principles of Electronic Devices</w:t>
        </w:r>
      </w:hyperlink>
      <w:r w:rsidRPr="006B7967">
        <w:rPr>
          <w:rFonts w:asciiTheme="majorBidi" w:hAnsiTheme="majorBidi" w:cstheme="majorBidi"/>
        </w:rPr>
        <w:t xml:space="preserve"> ", </w:t>
      </w:r>
      <w:hyperlink r:id="rId9" w:history="1">
        <w:r w:rsidRPr="006B7967">
          <w:rPr>
            <w:rStyle w:val="Lienhypertexte"/>
            <w:rFonts w:asciiTheme="majorBidi" w:hAnsiTheme="majorBidi" w:cstheme="majorBidi"/>
            <w:color w:val="auto"/>
            <w:u w:val="none"/>
          </w:rPr>
          <w:t>http://ecee.colorado.edu/ ~</w:t>
        </w:r>
        <w:proofErr w:type="spellStart"/>
        <w:r w:rsidRPr="006B7967">
          <w:rPr>
            <w:rStyle w:val="Lienhypertexte"/>
            <w:rFonts w:asciiTheme="majorBidi" w:hAnsiTheme="majorBidi" w:cstheme="majorBidi"/>
            <w:color w:val="auto"/>
            <w:u w:val="none"/>
          </w:rPr>
          <w:t>bart</w:t>
        </w:r>
        <w:proofErr w:type="spellEnd"/>
        <w:r w:rsidRPr="006B7967">
          <w:rPr>
            <w:rStyle w:val="Lienhypertexte"/>
            <w:rFonts w:asciiTheme="majorBidi" w:hAnsiTheme="majorBidi" w:cstheme="majorBidi"/>
            <w:color w:val="auto"/>
            <w:u w:val="none"/>
          </w:rPr>
          <w:t xml:space="preserve"> /book/book/title.htm</w:t>
        </w:r>
      </w:hyperlink>
      <w:r w:rsidRPr="006B7967">
        <w:rPr>
          <w:rFonts w:asciiTheme="majorBidi" w:hAnsiTheme="majorBidi" w:cstheme="majorBidi"/>
        </w:rPr>
        <w:t xml:space="preserve"> , 2011.</w:t>
      </w:r>
    </w:p>
    <w:p w:rsidR="006B7967" w:rsidRPr="006B7967" w:rsidRDefault="006B7967" w:rsidP="006B7967">
      <w:pPr>
        <w:autoSpaceDE w:val="0"/>
        <w:autoSpaceDN w:val="0"/>
        <w:adjustRightInd w:val="0"/>
        <w:spacing w:after="0" w:line="240" w:lineRule="auto"/>
        <w:jc w:val="both"/>
        <w:rPr>
          <w:rFonts w:asciiTheme="majorBidi" w:hAnsiTheme="majorBidi" w:cstheme="majorBidi"/>
          <w:sz w:val="24"/>
          <w:szCs w:val="24"/>
        </w:rPr>
      </w:pPr>
      <w:r w:rsidRPr="006B7967">
        <w:rPr>
          <w:rFonts w:asciiTheme="majorBidi" w:hAnsiTheme="majorBidi" w:cstheme="majorBidi"/>
          <w:sz w:val="24"/>
          <w:szCs w:val="24"/>
        </w:rPr>
        <w:t>[3]</w:t>
      </w:r>
      <w:r w:rsidRPr="006B7967">
        <w:rPr>
          <w:rFonts w:asciiTheme="majorBidi" w:hAnsiTheme="majorBidi" w:cstheme="majorBidi"/>
          <w:sz w:val="24"/>
          <w:szCs w:val="24"/>
        </w:rPr>
        <w:tab/>
        <w:t xml:space="preserve"> Hilde Muller et Jan Nicolas </w:t>
      </w:r>
      <w:proofErr w:type="spellStart"/>
      <w:r w:rsidRPr="006B7967">
        <w:rPr>
          <w:rFonts w:asciiTheme="majorBidi" w:hAnsiTheme="majorBidi" w:cstheme="majorBidi"/>
          <w:sz w:val="24"/>
          <w:szCs w:val="24"/>
        </w:rPr>
        <w:t>Myklebust</w:t>
      </w:r>
      <w:proofErr w:type="spellEnd"/>
      <w:r w:rsidRPr="006B7967">
        <w:rPr>
          <w:rFonts w:asciiTheme="majorBidi" w:hAnsiTheme="majorBidi" w:cstheme="majorBidi"/>
          <w:sz w:val="24"/>
          <w:szCs w:val="24"/>
        </w:rPr>
        <w:t xml:space="preserve"> "Les composants actifs hyperfréquences"</w:t>
      </w:r>
    </w:p>
    <w:p w:rsidR="006B7967" w:rsidRPr="006B7967" w:rsidRDefault="006B7967" w:rsidP="006B7967">
      <w:pPr>
        <w:autoSpaceDE w:val="0"/>
        <w:autoSpaceDN w:val="0"/>
        <w:adjustRightInd w:val="0"/>
        <w:spacing w:after="0" w:line="240" w:lineRule="auto"/>
        <w:ind w:firstLine="708"/>
        <w:jc w:val="both"/>
        <w:rPr>
          <w:rFonts w:asciiTheme="majorBidi" w:hAnsiTheme="majorBidi" w:cstheme="majorBidi"/>
          <w:sz w:val="24"/>
          <w:szCs w:val="24"/>
        </w:rPr>
      </w:pPr>
      <w:hyperlink r:id="rId10" w:history="1">
        <w:r w:rsidRPr="006B7967">
          <w:rPr>
            <w:rStyle w:val="Lienhypertexte"/>
            <w:rFonts w:asciiTheme="majorBidi" w:hAnsiTheme="majorBidi" w:cstheme="majorBidi"/>
            <w:color w:val="auto"/>
            <w:sz w:val="24"/>
            <w:szCs w:val="24"/>
            <w:u w:val="none"/>
          </w:rPr>
          <w:t>www.etud.insa-toulouse.fr/~sroy/cce/Transistors _HF.doc</w:t>
        </w:r>
      </w:hyperlink>
      <w:r w:rsidRPr="006B7967">
        <w:rPr>
          <w:rFonts w:asciiTheme="majorBidi" w:hAnsiTheme="majorBidi" w:cstheme="majorBidi"/>
          <w:sz w:val="24"/>
          <w:szCs w:val="24"/>
        </w:rPr>
        <w:t>.</w:t>
      </w:r>
    </w:p>
    <w:p w:rsidR="006B7967" w:rsidRPr="006B7967"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[4]</w:t>
      </w:r>
      <w:r>
        <w:rPr>
          <w:rFonts w:asciiTheme="majorBidi" w:hAnsiTheme="majorBidi" w:cstheme="majorBidi"/>
          <w:sz w:val="24"/>
          <w:szCs w:val="24"/>
        </w:rPr>
        <w:tab/>
      </w:r>
      <w:r w:rsidRPr="00486143">
        <w:rPr>
          <w:rFonts w:asciiTheme="majorBidi" w:hAnsiTheme="majorBidi" w:cstheme="majorBidi"/>
          <w:sz w:val="24"/>
          <w:szCs w:val="24"/>
        </w:rPr>
        <w:t>Henry MATHIEU " physique des semi-conducteurs et des composants électroniques"</w:t>
      </w:r>
    </w:p>
    <w:p w:rsidR="006B7967" w:rsidRPr="00486143" w:rsidRDefault="006B7967" w:rsidP="006B7967">
      <w:pPr>
        <w:autoSpaceDE w:val="0"/>
        <w:autoSpaceDN w:val="0"/>
        <w:adjustRightInd w:val="0"/>
        <w:spacing w:after="0" w:line="240" w:lineRule="auto"/>
        <w:ind w:firstLine="705"/>
        <w:jc w:val="both"/>
        <w:rPr>
          <w:rFonts w:asciiTheme="majorBidi" w:hAnsiTheme="majorBidi" w:cstheme="majorBidi"/>
          <w:sz w:val="24"/>
          <w:szCs w:val="24"/>
        </w:rPr>
      </w:pPr>
      <w:r w:rsidRPr="00486143">
        <w:rPr>
          <w:rFonts w:asciiTheme="majorBidi" w:hAnsiTheme="majorBidi" w:cstheme="majorBidi"/>
          <w:sz w:val="24"/>
          <w:szCs w:val="24"/>
        </w:rPr>
        <w:t>Edition MASSON, 2004.</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Pr>
          <w:rFonts w:asciiTheme="majorBidi" w:hAnsiTheme="majorBidi" w:cstheme="majorBidi"/>
          <w:sz w:val="24"/>
          <w:szCs w:val="24"/>
        </w:rPr>
        <w:t>[5] </w:t>
      </w:r>
      <w:r>
        <w:rPr>
          <w:rFonts w:asciiTheme="majorBidi" w:hAnsiTheme="majorBidi" w:cstheme="majorBidi"/>
          <w:sz w:val="24"/>
          <w:szCs w:val="24"/>
        </w:rPr>
        <w:tab/>
      </w:r>
      <w:proofErr w:type="spellStart"/>
      <w:r w:rsidRPr="00486143">
        <w:rPr>
          <w:rFonts w:asciiTheme="majorBidi" w:hAnsiTheme="majorBidi" w:cstheme="majorBidi"/>
          <w:sz w:val="24"/>
          <w:szCs w:val="24"/>
        </w:rPr>
        <w:t>Yazid</w:t>
      </w:r>
      <w:proofErr w:type="spellEnd"/>
      <w:r w:rsidRPr="00486143">
        <w:rPr>
          <w:rFonts w:asciiTheme="majorBidi" w:hAnsiTheme="majorBidi" w:cstheme="majorBidi"/>
          <w:sz w:val="24"/>
          <w:szCs w:val="24"/>
        </w:rPr>
        <w:t xml:space="preserve"> BEDDIAFI "Modélisation d’un transistor MESFET en </w:t>
      </w:r>
      <w:proofErr w:type="spellStart"/>
      <w:r w:rsidRPr="00486143">
        <w:rPr>
          <w:rFonts w:asciiTheme="majorBidi" w:hAnsiTheme="majorBidi" w:cstheme="majorBidi"/>
          <w:sz w:val="24"/>
          <w:szCs w:val="24"/>
        </w:rPr>
        <w:t>GaAs</w:t>
      </w:r>
      <w:proofErr w:type="spellEnd"/>
      <w:r w:rsidRPr="00486143">
        <w:rPr>
          <w:rFonts w:asciiTheme="majorBidi" w:hAnsiTheme="majorBidi" w:cstheme="majorBidi"/>
          <w:sz w:val="24"/>
          <w:szCs w:val="24"/>
        </w:rPr>
        <w:t xml:space="preserve"> en utilisant le simulateur atlas-</w:t>
      </w:r>
      <w:proofErr w:type="spellStart"/>
      <w:r w:rsidRPr="00486143">
        <w:rPr>
          <w:rFonts w:asciiTheme="majorBidi" w:hAnsiTheme="majorBidi" w:cstheme="majorBidi"/>
          <w:sz w:val="24"/>
          <w:szCs w:val="24"/>
        </w:rPr>
        <w:t>silvaco</w:t>
      </w:r>
      <w:proofErr w:type="spellEnd"/>
      <w:r w:rsidRPr="00486143">
        <w:rPr>
          <w:rFonts w:asciiTheme="majorBidi" w:hAnsiTheme="majorBidi" w:cstheme="majorBidi"/>
          <w:sz w:val="24"/>
          <w:szCs w:val="24"/>
        </w:rPr>
        <w:t>", Mémoire de magister, Université de Batna, Algérie, 2013.</w:t>
      </w: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Pr>
          <w:rFonts w:asciiTheme="majorBidi" w:hAnsiTheme="majorBidi" w:cstheme="majorBidi"/>
          <w:sz w:val="24"/>
          <w:szCs w:val="24"/>
        </w:rPr>
        <w:t>[6]</w:t>
      </w:r>
      <w:r>
        <w:rPr>
          <w:rFonts w:asciiTheme="majorBidi" w:hAnsiTheme="majorBidi" w:cstheme="majorBidi"/>
          <w:sz w:val="24"/>
          <w:szCs w:val="24"/>
        </w:rPr>
        <w:tab/>
      </w:r>
      <w:r w:rsidRPr="00486143">
        <w:rPr>
          <w:rFonts w:asciiTheme="majorBidi" w:hAnsiTheme="majorBidi" w:cstheme="majorBidi"/>
          <w:sz w:val="24"/>
          <w:szCs w:val="24"/>
        </w:rPr>
        <w:t xml:space="preserve">GUIZA </w:t>
      </w:r>
      <w:proofErr w:type="spellStart"/>
      <w:r w:rsidRPr="00486143">
        <w:rPr>
          <w:rFonts w:asciiTheme="majorBidi" w:hAnsiTheme="majorBidi" w:cstheme="majorBidi"/>
          <w:sz w:val="24"/>
          <w:szCs w:val="24"/>
        </w:rPr>
        <w:t>Douadi</w:t>
      </w:r>
      <w:proofErr w:type="spellEnd"/>
      <w:r w:rsidRPr="00486143">
        <w:rPr>
          <w:rFonts w:asciiTheme="majorBidi" w:hAnsiTheme="majorBidi" w:cstheme="majorBidi"/>
          <w:sz w:val="24"/>
          <w:szCs w:val="24"/>
        </w:rPr>
        <w:t xml:space="preserve"> "Analyse des transistors à effet de champ MESFET </w:t>
      </w:r>
      <w:proofErr w:type="spellStart"/>
      <w:r w:rsidRPr="00486143">
        <w:rPr>
          <w:rFonts w:asciiTheme="majorBidi" w:hAnsiTheme="majorBidi" w:cstheme="majorBidi"/>
          <w:sz w:val="24"/>
          <w:szCs w:val="24"/>
        </w:rPr>
        <w:t>GaAs</w:t>
      </w:r>
      <w:proofErr w:type="spellEnd"/>
      <w:r w:rsidRPr="00486143">
        <w:rPr>
          <w:rFonts w:asciiTheme="majorBidi" w:hAnsiTheme="majorBidi" w:cstheme="majorBidi"/>
          <w:sz w:val="24"/>
          <w:szCs w:val="24"/>
        </w:rPr>
        <w:t>" Université de Constantine, Algérie, 2009.</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[7]</w:t>
      </w:r>
      <w:r>
        <w:rPr>
          <w:rFonts w:asciiTheme="majorBidi" w:hAnsiTheme="majorBidi" w:cstheme="majorBidi"/>
          <w:sz w:val="24"/>
          <w:szCs w:val="24"/>
        </w:rPr>
        <w:tab/>
      </w:r>
      <w:r w:rsidRPr="00486143">
        <w:rPr>
          <w:rFonts w:asciiTheme="majorBidi" w:hAnsiTheme="majorBidi" w:cstheme="majorBidi"/>
          <w:sz w:val="24"/>
          <w:szCs w:val="24"/>
        </w:rPr>
        <w:t xml:space="preserve">MICHEL </w:t>
      </w:r>
      <w:proofErr w:type="spellStart"/>
      <w:r w:rsidRPr="00486143">
        <w:rPr>
          <w:rFonts w:asciiTheme="majorBidi" w:hAnsiTheme="majorBidi" w:cstheme="majorBidi"/>
          <w:sz w:val="24"/>
          <w:szCs w:val="24"/>
        </w:rPr>
        <w:t>Jc</w:t>
      </w:r>
      <w:proofErr w:type="spellEnd"/>
      <w:r>
        <w:rPr>
          <w:rFonts w:asciiTheme="majorBidi" w:hAnsiTheme="majorBidi" w:cstheme="majorBidi"/>
          <w:sz w:val="24"/>
          <w:szCs w:val="24"/>
        </w:rPr>
        <w:t>,</w:t>
      </w:r>
      <w:r w:rsidRPr="00486143">
        <w:rPr>
          <w:rFonts w:asciiTheme="majorBidi" w:hAnsiTheme="majorBidi" w:cstheme="majorBidi"/>
          <w:sz w:val="24"/>
          <w:szCs w:val="24"/>
        </w:rPr>
        <w:t xml:space="preserve"> " COURS : Les transistors à effet de champ», http://JC.MICHEL.free.fr</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[8]</w:t>
      </w:r>
      <w:r>
        <w:rPr>
          <w:rFonts w:asciiTheme="majorBidi" w:hAnsiTheme="majorBidi" w:cstheme="majorBidi"/>
          <w:sz w:val="24"/>
          <w:szCs w:val="24"/>
        </w:rPr>
        <w:tab/>
      </w:r>
      <w:proofErr w:type="spellStart"/>
      <w:r w:rsidRPr="00486143">
        <w:rPr>
          <w:rFonts w:asciiTheme="majorBidi" w:hAnsiTheme="majorBidi" w:cstheme="majorBidi"/>
          <w:sz w:val="24"/>
          <w:szCs w:val="24"/>
        </w:rPr>
        <w:t>Renuka</w:t>
      </w:r>
      <w:proofErr w:type="spellEnd"/>
      <w:r w:rsidRPr="00486143">
        <w:rPr>
          <w:rFonts w:asciiTheme="majorBidi" w:hAnsiTheme="majorBidi" w:cstheme="majorBidi"/>
          <w:sz w:val="24"/>
          <w:szCs w:val="24"/>
        </w:rPr>
        <w:t xml:space="preserve"> P. </w:t>
      </w:r>
      <w:proofErr w:type="spellStart"/>
      <w:r w:rsidRPr="00486143">
        <w:rPr>
          <w:rFonts w:asciiTheme="majorBidi" w:hAnsiTheme="majorBidi" w:cstheme="majorBidi"/>
          <w:sz w:val="24"/>
          <w:szCs w:val="24"/>
        </w:rPr>
        <w:t>Jindal</w:t>
      </w:r>
      <w:proofErr w:type="spellEnd"/>
      <w:r w:rsidRPr="00486143">
        <w:rPr>
          <w:rFonts w:asciiTheme="majorBidi" w:hAnsiTheme="majorBidi" w:cstheme="majorBidi"/>
          <w:sz w:val="24"/>
          <w:szCs w:val="24"/>
        </w:rPr>
        <w:t xml:space="preserve"> "Compact Noise </w:t>
      </w:r>
      <w:proofErr w:type="spellStart"/>
      <w:r w:rsidRPr="00486143">
        <w:rPr>
          <w:rFonts w:asciiTheme="majorBidi" w:hAnsiTheme="majorBidi" w:cstheme="majorBidi"/>
          <w:sz w:val="24"/>
          <w:szCs w:val="24"/>
        </w:rPr>
        <w:t>Models</w:t>
      </w:r>
      <w:proofErr w:type="spellEnd"/>
      <w:r w:rsidRPr="00486143">
        <w:rPr>
          <w:rFonts w:asciiTheme="majorBidi" w:hAnsiTheme="majorBidi" w:cstheme="majorBidi"/>
          <w:sz w:val="24"/>
          <w:szCs w:val="24"/>
        </w:rPr>
        <w:t xml:space="preserve"> for </w:t>
      </w:r>
      <w:proofErr w:type="spellStart"/>
      <w:r w:rsidRPr="00486143">
        <w:rPr>
          <w:rFonts w:asciiTheme="majorBidi" w:hAnsiTheme="majorBidi" w:cstheme="majorBidi"/>
          <w:sz w:val="24"/>
          <w:szCs w:val="24"/>
        </w:rPr>
        <w:t>MOSFETs</w:t>
      </w:r>
      <w:proofErr w:type="spellEnd"/>
      <w:r w:rsidRPr="00486143">
        <w:rPr>
          <w:rFonts w:asciiTheme="majorBidi" w:hAnsiTheme="majorBidi" w:cstheme="majorBidi"/>
          <w:sz w:val="24"/>
          <w:szCs w:val="24"/>
        </w:rPr>
        <w:t>», IEEE Transactions On</w:t>
      </w:r>
    </w:p>
    <w:p w:rsidR="006B7967" w:rsidRPr="00486143" w:rsidRDefault="006B7967" w:rsidP="006B7967">
      <w:pPr>
        <w:autoSpaceDE w:val="0"/>
        <w:autoSpaceDN w:val="0"/>
        <w:adjustRightInd w:val="0"/>
        <w:spacing w:after="0" w:line="240" w:lineRule="auto"/>
        <w:ind w:firstLine="705"/>
        <w:jc w:val="both"/>
        <w:rPr>
          <w:rFonts w:asciiTheme="majorBidi" w:hAnsiTheme="majorBidi" w:cstheme="majorBidi"/>
          <w:sz w:val="24"/>
          <w:szCs w:val="24"/>
        </w:rPr>
      </w:pPr>
      <w:r w:rsidRPr="00486143">
        <w:rPr>
          <w:rFonts w:asciiTheme="majorBidi" w:hAnsiTheme="majorBidi" w:cstheme="majorBidi"/>
          <w:sz w:val="24"/>
          <w:szCs w:val="24"/>
        </w:rPr>
        <w:t xml:space="preserve">Electron </w:t>
      </w:r>
      <w:proofErr w:type="spellStart"/>
      <w:r w:rsidRPr="00486143">
        <w:rPr>
          <w:rFonts w:asciiTheme="majorBidi" w:hAnsiTheme="majorBidi" w:cstheme="majorBidi"/>
          <w:sz w:val="24"/>
          <w:szCs w:val="24"/>
        </w:rPr>
        <w:t>Devices</w:t>
      </w:r>
      <w:proofErr w:type="spellEnd"/>
      <w:r w:rsidRPr="00486143">
        <w:rPr>
          <w:rFonts w:asciiTheme="majorBidi" w:hAnsiTheme="majorBidi" w:cstheme="majorBidi"/>
          <w:sz w:val="24"/>
          <w:szCs w:val="24"/>
        </w:rPr>
        <w:t>, Vol. 53, NO. 9, SEPTEMBER 2006.</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486143">
        <w:rPr>
          <w:rFonts w:asciiTheme="majorBidi" w:hAnsiTheme="majorBidi" w:cstheme="majorBidi"/>
          <w:sz w:val="24"/>
          <w:szCs w:val="24"/>
        </w:rPr>
        <w:t>[9</w:t>
      </w:r>
      <w:r>
        <w:rPr>
          <w:rFonts w:asciiTheme="majorBidi" w:hAnsiTheme="majorBidi" w:cstheme="majorBidi"/>
          <w:sz w:val="24"/>
          <w:szCs w:val="24"/>
        </w:rPr>
        <w:t>]</w:t>
      </w:r>
      <w:r>
        <w:rPr>
          <w:rFonts w:asciiTheme="majorBidi" w:hAnsiTheme="majorBidi" w:cstheme="majorBidi"/>
          <w:sz w:val="24"/>
          <w:szCs w:val="24"/>
        </w:rPr>
        <w:tab/>
      </w:r>
      <w:r w:rsidRPr="00486143">
        <w:rPr>
          <w:rFonts w:asciiTheme="majorBidi" w:hAnsiTheme="majorBidi" w:cstheme="majorBidi"/>
          <w:sz w:val="24"/>
          <w:szCs w:val="24"/>
        </w:rPr>
        <w:t>Jack KILBY "</w:t>
      </w:r>
      <w:proofErr w:type="spellStart"/>
      <w:r w:rsidRPr="00486143">
        <w:rPr>
          <w:rFonts w:asciiTheme="majorBidi" w:hAnsiTheme="majorBidi" w:cstheme="majorBidi"/>
          <w:sz w:val="24"/>
          <w:szCs w:val="24"/>
        </w:rPr>
        <w:t>Miniaturized</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Electronic</w:t>
      </w:r>
      <w:proofErr w:type="spellEnd"/>
      <w:r w:rsidRPr="00486143">
        <w:rPr>
          <w:rFonts w:asciiTheme="majorBidi" w:hAnsiTheme="majorBidi" w:cstheme="majorBidi"/>
          <w:sz w:val="24"/>
          <w:szCs w:val="24"/>
        </w:rPr>
        <w:t xml:space="preserve"> Circuits", U.S. </w:t>
      </w:r>
      <w:r w:rsidRPr="007A0F4D">
        <w:rPr>
          <w:rFonts w:asciiTheme="majorBidi" w:hAnsiTheme="majorBidi" w:cstheme="majorBidi"/>
          <w:sz w:val="24"/>
          <w:szCs w:val="24"/>
        </w:rPr>
        <w:t>Brevet</w:t>
      </w:r>
      <w:r w:rsidRPr="00486143">
        <w:rPr>
          <w:rFonts w:asciiTheme="majorBidi" w:hAnsiTheme="majorBidi" w:cstheme="majorBidi"/>
          <w:sz w:val="24"/>
          <w:szCs w:val="24"/>
        </w:rPr>
        <w:t xml:space="preserve"> No. 3, 138,743, </w:t>
      </w:r>
      <w:proofErr w:type="spellStart"/>
      <w:r w:rsidRPr="00486143">
        <w:rPr>
          <w:rFonts w:asciiTheme="majorBidi" w:hAnsiTheme="majorBidi" w:cstheme="majorBidi"/>
          <w:sz w:val="24"/>
          <w:szCs w:val="24"/>
        </w:rPr>
        <w:t>June</w:t>
      </w:r>
      <w:proofErr w:type="spellEnd"/>
      <w:r w:rsidRPr="00486143">
        <w:rPr>
          <w:rFonts w:asciiTheme="majorBidi" w:hAnsiTheme="majorBidi" w:cstheme="majorBidi"/>
          <w:sz w:val="24"/>
          <w:szCs w:val="24"/>
        </w:rPr>
        <w:t xml:space="preserve"> 23, 1964.</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Pr>
          <w:rFonts w:asciiTheme="majorBidi" w:hAnsiTheme="majorBidi" w:cstheme="majorBidi"/>
          <w:sz w:val="24"/>
          <w:szCs w:val="24"/>
        </w:rPr>
        <w:t>[10]</w:t>
      </w:r>
      <w:r>
        <w:rPr>
          <w:rFonts w:asciiTheme="majorBidi" w:hAnsiTheme="majorBidi" w:cstheme="majorBidi"/>
          <w:sz w:val="24"/>
          <w:szCs w:val="24"/>
        </w:rPr>
        <w:tab/>
      </w:r>
      <w:r w:rsidRPr="00486143">
        <w:rPr>
          <w:rFonts w:asciiTheme="majorBidi" w:hAnsiTheme="majorBidi" w:cstheme="majorBidi"/>
          <w:sz w:val="24"/>
          <w:szCs w:val="24"/>
        </w:rPr>
        <w:t>John B</w:t>
      </w:r>
      <w:r>
        <w:rPr>
          <w:rFonts w:asciiTheme="majorBidi" w:hAnsiTheme="majorBidi" w:cstheme="majorBidi"/>
          <w:sz w:val="24"/>
          <w:szCs w:val="24"/>
        </w:rPr>
        <w:t>ARDEEN</w:t>
      </w:r>
      <w:r w:rsidRPr="00486143">
        <w:rPr>
          <w:rFonts w:asciiTheme="majorBidi" w:hAnsiTheme="majorBidi" w:cstheme="majorBidi"/>
          <w:sz w:val="24"/>
          <w:szCs w:val="24"/>
        </w:rPr>
        <w:t xml:space="preserve"> et </w:t>
      </w:r>
      <w:r>
        <w:rPr>
          <w:rFonts w:asciiTheme="majorBidi" w:hAnsiTheme="majorBidi" w:cstheme="majorBidi"/>
          <w:sz w:val="24"/>
          <w:szCs w:val="24"/>
        </w:rPr>
        <w:t>AL</w:t>
      </w:r>
      <w:r w:rsidRPr="00486143">
        <w:rPr>
          <w:rFonts w:asciiTheme="majorBidi" w:hAnsiTheme="majorBidi" w:cstheme="majorBidi"/>
          <w:sz w:val="24"/>
          <w:szCs w:val="24"/>
        </w:rPr>
        <w:t>, "</w:t>
      </w:r>
      <w:proofErr w:type="spellStart"/>
      <w:r w:rsidRPr="00486143">
        <w:rPr>
          <w:rFonts w:asciiTheme="majorBidi" w:hAnsiTheme="majorBidi" w:cstheme="majorBidi"/>
          <w:sz w:val="24"/>
          <w:szCs w:val="24"/>
        </w:rPr>
        <w:t>three</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electrode</w:t>
      </w:r>
      <w:proofErr w:type="spellEnd"/>
      <w:r w:rsidRPr="00486143">
        <w:rPr>
          <w:rFonts w:asciiTheme="majorBidi" w:hAnsiTheme="majorBidi" w:cstheme="majorBidi"/>
          <w:sz w:val="24"/>
          <w:szCs w:val="24"/>
        </w:rPr>
        <w:t xml:space="preserve"> circuit </w:t>
      </w:r>
      <w:proofErr w:type="spellStart"/>
      <w:r w:rsidRPr="00486143">
        <w:rPr>
          <w:rFonts w:asciiTheme="majorBidi" w:hAnsiTheme="majorBidi" w:cstheme="majorBidi"/>
          <w:sz w:val="24"/>
          <w:szCs w:val="24"/>
        </w:rPr>
        <w:t>element</w:t>
      </w:r>
      <w:proofErr w:type="spellEnd"/>
      <w:r w:rsidRPr="00486143">
        <w:rPr>
          <w:rFonts w:asciiTheme="majorBidi" w:hAnsiTheme="majorBidi" w:cstheme="majorBidi"/>
          <w:sz w:val="24"/>
          <w:szCs w:val="24"/>
        </w:rPr>
        <w:t xml:space="preserve">", U.S. </w:t>
      </w:r>
      <w:r w:rsidRPr="007A0F4D">
        <w:rPr>
          <w:rFonts w:asciiTheme="majorBidi" w:hAnsiTheme="majorBidi" w:cstheme="majorBidi"/>
          <w:sz w:val="24"/>
          <w:szCs w:val="24"/>
        </w:rPr>
        <w:t>Brevet</w:t>
      </w:r>
      <w:r w:rsidRPr="00486143">
        <w:rPr>
          <w:rFonts w:asciiTheme="majorBidi" w:hAnsiTheme="majorBidi" w:cstheme="majorBidi"/>
          <w:sz w:val="24"/>
          <w:szCs w:val="24"/>
        </w:rPr>
        <w:t xml:space="preserve"> No. 2, 524,035, </w:t>
      </w:r>
      <w:r>
        <w:rPr>
          <w:rFonts w:asciiTheme="majorBidi" w:hAnsiTheme="majorBidi" w:cstheme="majorBidi"/>
          <w:sz w:val="24"/>
          <w:szCs w:val="24"/>
        </w:rPr>
        <w:t xml:space="preserve">3 </w:t>
      </w:r>
      <w:r w:rsidRPr="00486143">
        <w:rPr>
          <w:rFonts w:asciiTheme="majorBidi" w:hAnsiTheme="majorBidi" w:cstheme="majorBidi"/>
          <w:sz w:val="24"/>
          <w:szCs w:val="24"/>
        </w:rPr>
        <w:t xml:space="preserve">Octobre, 1950. </w:t>
      </w:r>
      <w:r w:rsidRPr="007A0F4D">
        <w:rPr>
          <w:rFonts w:asciiTheme="majorBidi" w:hAnsiTheme="majorBidi" w:cstheme="majorBidi"/>
          <w:sz w:val="24"/>
          <w:szCs w:val="24"/>
        </w:rPr>
        <w:t>Classé</w:t>
      </w:r>
      <w:r w:rsidRPr="00486143">
        <w:rPr>
          <w:rFonts w:asciiTheme="majorBidi" w:hAnsiTheme="majorBidi" w:cstheme="majorBidi"/>
          <w:sz w:val="24"/>
          <w:szCs w:val="24"/>
        </w:rPr>
        <w:t xml:space="preserve"> </w:t>
      </w:r>
      <w:r>
        <w:rPr>
          <w:rFonts w:asciiTheme="majorBidi" w:hAnsiTheme="majorBidi" w:cstheme="majorBidi"/>
          <w:sz w:val="24"/>
          <w:szCs w:val="24"/>
        </w:rPr>
        <w:t xml:space="preserve">17 </w:t>
      </w:r>
      <w:proofErr w:type="gramStart"/>
      <w:r w:rsidRPr="00486143">
        <w:rPr>
          <w:rFonts w:asciiTheme="majorBidi" w:hAnsiTheme="majorBidi" w:cstheme="majorBidi"/>
          <w:sz w:val="24"/>
          <w:szCs w:val="24"/>
        </w:rPr>
        <w:t>Ju</w:t>
      </w:r>
      <w:r>
        <w:rPr>
          <w:rFonts w:asciiTheme="majorBidi" w:hAnsiTheme="majorBidi" w:cstheme="majorBidi"/>
          <w:sz w:val="24"/>
          <w:szCs w:val="24"/>
        </w:rPr>
        <w:t>in</w:t>
      </w:r>
      <w:r w:rsidRPr="00486143">
        <w:rPr>
          <w:rFonts w:asciiTheme="majorBidi" w:hAnsiTheme="majorBidi" w:cstheme="majorBidi"/>
          <w:sz w:val="24"/>
          <w:szCs w:val="24"/>
        </w:rPr>
        <w:t xml:space="preserve"> ,</w:t>
      </w:r>
      <w:proofErr w:type="gramEnd"/>
      <w:r w:rsidRPr="00486143">
        <w:rPr>
          <w:rFonts w:asciiTheme="majorBidi" w:hAnsiTheme="majorBidi" w:cstheme="majorBidi"/>
          <w:sz w:val="24"/>
          <w:szCs w:val="24"/>
        </w:rPr>
        <w:t xml:space="preserve"> 1948.</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[11]</w:t>
      </w:r>
      <w:r>
        <w:rPr>
          <w:rFonts w:asciiTheme="majorBidi" w:hAnsiTheme="majorBidi" w:cstheme="majorBidi"/>
          <w:sz w:val="24"/>
          <w:szCs w:val="24"/>
        </w:rPr>
        <w:tab/>
      </w:r>
      <w:r w:rsidRPr="00486143">
        <w:rPr>
          <w:rFonts w:asciiTheme="majorBidi" w:hAnsiTheme="majorBidi" w:cstheme="majorBidi"/>
          <w:sz w:val="24"/>
          <w:szCs w:val="24"/>
        </w:rPr>
        <w:t>Mohamed Amir ABDI. "Modélisation de l’inverse de la pente sous seuil des transistor</w:t>
      </w:r>
    </w:p>
    <w:p w:rsidR="006B7967" w:rsidRPr="00486143" w:rsidRDefault="006B7967" w:rsidP="006B7967">
      <w:pPr>
        <w:autoSpaceDE w:val="0"/>
        <w:autoSpaceDN w:val="0"/>
        <w:adjustRightInd w:val="0"/>
        <w:spacing w:after="0" w:line="240" w:lineRule="auto"/>
        <w:ind w:firstLine="705"/>
        <w:jc w:val="both"/>
        <w:rPr>
          <w:rFonts w:asciiTheme="majorBidi" w:hAnsiTheme="majorBidi" w:cstheme="majorBidi"/>
          <w:sz w:val="24"/>
          <w:szCs w:val="24"/>
        </w:rPr>
      </w:pPr>
      <w:proofErr w:type="spellStart"/>
      <w:r w:rsidRPr="00486143">
        <w:rPr>
          <w:rFonts w:asciiTheme="majorBidi" w:hAnsiTheme="majorBidi" w:cstheme="majorBidi"/>
          <w:sz w:val="24"/>
          <w:szCs w:val="24"/>
        </w:rPr>
        <w:t>FETs</w:t>
      </w:r>
      <w:proofErr w:type="spellEnd"/>
      <w:r w:rsidRPr="00486143">
        <w:rPr>
          <w:rFonts w:asciiTheme="majorBidi" w:hAnsiTheme="majorBidi" w:cstheme="majorBidi"/>
          <w:sz w:val="24"/>
          <w:szCs w:val="24"/>
        </w:rPr>
        <w:t xml:space="preserve"> nanométriques" Mémoire de magister, Université de Batna, 2006</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Pr>
          <w:rFonts w:asciiTheme="majorBidi" w:hAnsiTheme="majorBidi" w:cstheme="majorBidi"/>
          <w:sz w:val="24"/>
          <w:szCs w:val="24"/>
        </w:rPr>
        <w:t>[12]</w:t>
      </w:r>
      <w:r>
        <w:rPr>
          <w:rFonts w:asciiTheme="majorBidi" w:hAnsiTheme="majorBidi" w:cstheme="majorBidi"/>
          <w:sz w:val="24"/>
          <w:szCs w:val="24"/>
        </w:rPr>
        <w:tab/>
      </w:r>
      <w:r w:rsidRPr="00486143">
        <w:rPr>
          <w:rFonts w:asciiTheme="majorBidi" w:hAnsiTheme="majorBidi" w:cstheme="majorBidi"/>
          <w:sz w:val="24"/>
          <w:szCs w:val="24"/>
        </w:rPr>
        <w:t xml:space="preserve">Nicolas DUBUC "Modélisation Electrothermique de transistors MESFET </w:t>
      </w:r>
      <w:proofErr w:type="spellStart"/>
      <w:r w:rsidRPr="00486143">
        <w:rPr>
          <w:rFonts w:asciiTheme="majorBidi" w:hAnsiTheme="majorBidi" w:cstheme="majorBidi"/>
          <w:sz w:val="24"/>
          <w:szCs w:val="24"/>
        </w:rPr>
        <w:t>SiC</w:t>
      </w:r>
      <w:proofErr w:type="spellEnd"/>
      <w:r w:rsidRPr="00486143">
        <w:rPr>
          <w:rFonts w:asciiTheme="majorBidi" w:hAnsiTheme="majorBidi" w:cstheme="majorBidi"/>
          <w:sz w:val="24"/>
          <w:szCs w:val="24"/>
        </w:rPr>
        <w:t xml:space="preserve"> et optimisation d'une architecture Doherty pour l'amplification de puissance à haut </w:t>
      </w:r>
      <w:proofErr w:type="spellStart"/>
      <w:r w:rsidRPr="00486143">
        <w:rPr>
          <w:rFonts w:asciiTheme="majorBidi" w:hAnsiTheme="majorBidi" w:cstheme="majorBidi"/>
          <w:sz w:val="24"/>
          <w:szCs w:val="24"/>
        </w:rPr>
        <w:t>rendement"</w:t>
      </w:r>
      <w:proofErr w:type="gramStart"/>
      <w:r>
        <w:rPr>
          <w:rFonts w:asciiTheme="majorBidi" w:hAnsiTheme="majorBidi" w:cstheme="majorBidi"/>
          <w:sz w:val="24"/>
          <w:szCs w:val="24"/>
        </w:rPr>
        <w:t>,</w:t>
      </w:r>
      <w:r w:rsidRPr="00486143">
        <w:rPr>
          <w:rFonts w:asciiTheme="majorBidi" w:hAnsiTheme="majorBidi" w:cstheme="majorBidi"/>
          <w:sz w:val="24"/>
          <w:szCs w:val="24"/>
        </w:rPr>
        <w:t>Thèse</w:t>
      </w:r>
      <w:proofErr w:type="spellEnd"/>
      <w:proofErr w:type="gramEnd"/>
      <w:r w:rsidRPr="00486143">
        <w:rPr>
          <w:rFonts w:asciiTheme="majorBidi" w:hAnsiTheme="majorBidi" w:cstheme="majorBidi"/>
          <w:sz w:val="24"/>
          <w:szCs w:val="24"/>
        </w:rPr>
        <w:t xml:space="preserve"> doctorat d'état, Université de Limoges, 2003</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486143">
        <w:rPr>
          <w:rFonts w:asciiTheme="majorBidi" w:hAnsiTheme="majorBidi" w:cstheme="majorBidi"/>
          <w:sz w:val="24"/>
          <w:szCs w:val="24"/>
        </w:rPr>
        <w:t>[13</w:t>
      </w:r>
      <w:r>
        <w:rPr>
          <w:rFonts w:asciiTheme="majorBidi" w:hAnsiTheme="majorBidi" w:cstheme="majorBidi"/>
          <w:sz w:val="24"/>
          <w:szCs w:val="24"/>
        </w:rPr>
        <w:t>]</w:t>
      </w:r>
      <w:r>
        <w:rPr>
          <w:rFonts w:asciiTheme="majorBidi" w:hAnsiTheme="majorBidi" w:cstheme="majorBidi"/>
          <w:sz w:val="24"/>
          <w:szCs w:val="24"/>
        </w:rPr>
        <w:tab/>
      </w:r>
      <w:r w:rsidRPr="00486143">
        <w:rPr>
          <w:rFonts w:asciiTheme="majorBidi" w:hAnsiTheme="majorBidi" w:cstheme="majorBidi"/>
          <w:sz w:val="24"/>
          <w:szCs w:val="24"/>
        </w:rPr>
        <w:t>Olivier VANBESIEN "Modèles linéaires et non linéaires des composants actifs pour la CAO. Hyperfréquences", Cours DESS, septembre 2003.</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486143">
        <w:rPr>
          <w:rFonts w:asciiTheme="majorBidi" w:hAnsiTheme="majorBidi" w:cstheme="majorBidi"/>
          <w:sz w:val="24"/>
          <w:szCs w:val="24"/>
        </w:rPr>
        <w:t>[</w:t>
      </w:r>
      <w:r>
        <w:rPr>
          <w:rFonts w:asciiTheme="majorBidi" w:hAnsiTheme="majorBidi" w:cstheme="majorBidi"/>
          <w:sz w:val="24"/>
          <w:szCs w:val="24"/>
        </w:rPr>
        <w:t>14]</w:t>
      </w:r>
      <w:r>
        <w:rPr>
          <w:rFonts w:asciiTheme="majorBidi" w:hAnsiTheme="majorBidi" w:cstheme="majorBidi"/>
          <w:sz w:val="24"/>
          <w:szCs w:val="24"/>
        </w:rPr>
        <w:tab/>
      </w:r>
      <w:r w:rsidRPr="00486143">
        <w:rPr>
          <w:rFonts w:asciiTheme="majorBidi" w:hAnsiTheme="majorBidi" w:cstheme="majorBidi"/>
          <w:sz w:val="24"/>
          <w:szCs w:val="24"/>
        </w:rPr>
        <w:t xml:space="preserve">Cyril LAGARDE, Thèse " Modélisation de transistor de puissance en technologie </w:t>
      </w:r>
      <w:proofErr w:type="spellStart"/>
      <w:r w:rsidRPr="00486143">
        <w:rPr>
          <w:rFonts w:asciiTheme="majorBidi" w:hAnsiTheme="majorBidi" w:cstheme="majorBidi"/>
          <w:sz w:val="24"/>
          <w:szCs w:val="24"/>
        </w:rPr>
        <w:t>GaN</w:t>
      </w:r>
      <w:proofErr w:type="spellEnd"/>
      <w:r w:rsidRPr="00486143">
        <w:rPr>
          <w:rFonts w:asciiTheme="majorBidi" w:hAnsiTheme="majorBidi" w:cstheme="majorBidi"/>
          <w:sz w:val="24"/>
          <w:szCs w:val="24"/>
        </w:rPr>
        <w:t xml:space="preserve"> : Conception d’un amplificateur de type </w:t>
      </w:r>
      <w:proofErr w:type="spellStart"/>
      <w:r w:rsidRPr="00486143">
        <w:rPr>
          <w:rFonts w:asciiTheme="majorBidi" w:hAnsiTheme="majorBidi" w:cstheme="majorBidi"/>
          <w:sz w:val="24"/>
          <w:szCs w:val="24"/>
        </w:rPr>
        <w:t>doherty</w:t>
      </w:r>
      <w:proofErr w:type="spellEnd"/>
      <w:r w:rsidRPr="00486143">
        <w:rPr>
          <w:rFonts w:asciiTheme="majorBidi" w:hAnsiTheme="majorBidi" w:cstheme="majorBidi"/>
          <w:sz w:val="24"/>
          <w:szCs w:val="24"/>
        </w:rPr>
        <w:t xml:space="preserve"> les </w:t>
      </w:r>
      <w:proofErr w:type="spellStart"/>
      <w:r w:rsidRPr="00486143">
        <w:rPr>
          <w:rFonts w:asciiTheme="majorBidi" w:hAnsiTheme="majorBidi" w:cstheme="majorBidi"/>
          <w:sz w:val="24"/>
          <w:szCs w:val="24"/>
        </w:rPr>
        <w:t>emetteurs</w:t>
      </w:r>
      <w:proofErr w:type="spellEnd"/>
      <w:r w:rsidRPr="00486143">
        <w:rPr>
          <w:rFonts w:asciiTheme="majorBidi" w:hAnsiTheme="majorBidi" w:cstheme="majorBidi"/>
          <w:sz w:val="24"/>
          <w:szCs w:val="24"/>
        </w:rPr>
        <w:t xml:space="preserve"> a puissance adaptative", Université de Nantes, France, 2006.</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486143">
        <w:rPr>
          <w:rFonts w:asciiTheme="majorBidi" w:hAnsiTheme="majorBidi" w:cstheme="majorBidi"/>
          <w:sz w:val="24"/>
          <w:szCs w:val="24"/>
        </w:rPr>
        <w:t>[</w:t>
      </w:r>
      <w:r>
        <w:rPr>
          <w:rFonts w:asciiTheme="majorBidi" w:hAnsiTheme="majorBidi" w:cstheme="majorBidi"/>
          <w:sz w:val="24"/>
          <w:szCs w:val="24"/>
        </w:rPr>
        <w:t>15]</w:t>
      </w:r>
      <w:r>
        <w:rPr>
          <w:rFonts w:asciiTheme="majorBidi" w:hAnsiTheme="majorBidi" w:cstheme="majorBidi"/>
          <w:sz w:val="24"/>
          <w:szCs w:val="24"/>
        </w:rPr>
        <w:tab/>
      </w:r>
      <w:r w:rsidRPr="00486143">
        <w:rPr>
          <w:rFonts w:asciiTheme="majorBidi" w:hAnsiTheme="majorBidi" w:cstheme="majorBidi"/>
          <w:sz w:val="24"/>
          <w:szCs w:val="24"/>
        </w:rPr>
        <w:t>B. JACOBS "</w:t>
      </w:r>
      <w:proofErr w:type="spellStart"/>
      <w:r w:rsidRPr="00486143">
        <w:rPr>
          <w:rFonts w:asciiTheme="majorBidi" w:hAnsiTheme="majorBidi" w:cstheme="majorBidi"/>
          <w:sz w:val="24"/>
          <w:szCs w:val="24"/>
        </w:rPr>
        <w:t>Towards</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Integrated</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AlGaN</w:t>
      </w:r>
      <w:proofErr w:type="spellEnd"/>
      <w:r w:rsidRPr="00486143">
        <w:rPr>
          <w:rFonts w:asciiTheme="majorBidi" w:hAnsiTheme="majorBidi" w:cstheme="majorBidi"/>
          <w:sz w:val="24"/>
          <w:szCs w:val="24"/>
        </w:rPr>
        <w:t>/</w:t>
      </w:r>
      <w:proofErr w:type="spellStart"/>
      <w:r w:rsidRPr="00486143">
        <w:rPr>
          <w:rFonts w:asciiTheme="majorBidi" w:hAnsiTheme="majorBidi" w:cstheme="majorBidi"/>
          <w:sz w:val="24"/>
          <w:szCs w:val="24"/>
        </w:rPr>
        <w:t>GaN</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Based</w:t>
      </w:r>
      <w:proofErr w:type="spellEnd"/>
      <w:r w:rsidRPr="00486143">
        <w:rPr>
          <w:rFonts w:asciiTheme="majorBidi" w:hAnsiTheme="majorBidi" w:cstheme="majorBidi"/>
          <w:sz w:val="24"/>
          <w:szCs w:val="24"/>
        </w:rPr>
        <w:t xml:space="preserve"> X-Band High-Power </w:t>
      </w:r>
      <w:proofErr w:type="spellStart"/>
      <w:r w:rsidRPr="00486143">
        <w:rPr>
          <w:rFonts w:asciiTheme="majorBidi" w:hAnsiTheme="majorBidi" w:cstheme="majorBidi"/>
          <w:sz w:val="24"/>
          <w:szCs w:val="24"/>
        </w:rPr>
        <w:t>Amplifiers</w:t>
      </w:r>
      <w:proofErr w:type="spellEnd"/>
      <w:r w:rsidRPr="00486143">
        <w:rPr>
          <w:rFonts w:asciiTheme="majorBidi" w:hAnsiTheme="majorBidi" w:cstheme="majorBidi"/>
          <w:sz w:val="24"/>
          <w:szCs w:val="24"/>
        </w:rPr>
        <w:t>"</w:t>
      </w:r>
      <w:r>
        <w:rPr>
          <w:rFonts w:asciiTheme="majorBidi" w:hAnsiTheme="majorBidi" w:cstheme="majorBidi"/>
          <w:sz w:val="24"/>
          <w:szCs w:val="24"/>
        </w:rPr>
        <w:t xml:space="preserve">, </w:t>
      </w:r>
      <w:r w:rsidRPr="00486143">
        <w:rPr>
          <w:rFonts w:asciiTheme="majorBidi" w:hAnsiTheme="majorBidi" w:cstheme="majorBidi"/>
          <w:sz w:val="24"/>
          <w:szCs w:val="24"/>
        </w:rPr>
        <w:t>Thèse de Doctorat, Université de Eindhoven, 2004.</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r w:rsidRPr="00486143">
        <w:rPr>
          <w:rFonts w:asciiTheme="majorBidi" w:hAnsiTheme="majorBidi" w:cstheme="majorBidi"/>
          <w:sz w:val="24"/>
          <w:szCs w:val="24"/>
        </w:rPr>
        <w:lastRenderedPageBreak/>
        <w:t>[</w:t>
      </w:r>
      <w:r>
        <w:rPr>
          <w:rFonts w:asciiTheme="majorBidi" w:hAnsiTheme="majorBidi" w:cstheme="majorBidi"/>
          <w:sz w:val="24"/>
          <w:szCs w:val="24"/>
        </w:rPr>
        <w:t>16]</w:t>
      </w:r>
      <w:r>
        <w:rPr>
          <w:rFonts w:asciiTheme="majorBidi" w:hAnsiTheme="majorBidi" w:cstheme="majorBidi"/>
          <w:sz w:val="24"/>
          <w:szCs w:val="24"/>
        </w:rPr>
        <w:tab/>
      </w:r>
      <w:r w:rsidRPr="00486143">
        <w:rPr>
          <w:rFonts w:asciiTheme="majorBidi" w:hAnsiTheme="majorBidi" w:cstheme="majorBidi"/>
          <w:sz w:val="24"/>
          <w:szCs w:val="24"/>
        </w:rPr>
        <w:t xml:space="preserve">U.K. MISHRA " </w:t>
      </w:r>
      <w:proofErr w:type="spellStart"/>
      <w:r w:rsidRPr="00486143">
        <w:rPr>
          <w:rFonts w:asciiTheme="majorBidi" w:hAnsiTheme="majorBidi" w:cstheme="majorBidi"/>
          <w:sz w:val="24"/>
          <w:szCs w:val="24"/>
        </w:rPr>
        <w:t>Status</w:t>
      </w:r>
      <w:proofErr w:type="spellEnd"/>
      <w:r w:rsidRPr="00486143">
        <w:rPr>
          <w:rFonts w:asciiTheme="majorBidi" w:hAnsiTheme="majorBidi" w:cstheme="majorBidi"/>
          <w:sz w:val="24"/>
          <w:szCs w:val="24"/>
        </w:rPr>
        <w:t xml:space="preserve"> of </w:t>
      </w:r>
      <w:proofErr w:type="spellStart"/>
      <w:r w:rsidRPr="00486143">
        <w:rPr>
          <w:rFonts w:asciiTheme="majorBidi" w:hAnsiTheme="majorBidi" w:cstheme="majorBidi"/>
          <w:sz w:val="24"/>
          <w:szCs w:val="24"/>
        </w:rPr>
        <w:t>AlGaN</w:t>
      </w:r>
      <w:proofErr w:type="spellEnd"/>
      <w:r w:rsidRPr="00486143">
        <w:rPr>
          <w:rFonts w:asciiTheme="majorBidi" w:hAnsiTheme="majorBidi" w:cstheme="majorBidi"/>
          <w:sz w:val="24"/>
          <w:szCs w:val="24"/>
        </w:rPr>
        <w:t>/</w:t>
      </w:r>
      <w:proofErr w:type="spellStart"/>
      <w:r w:rsidRPr="00486143">
        <w:rPr>
          <w:rFonts w:asciiTheme="majorBidi" w:hAnsiTheme="majorBidi" w:cstheme="majorBidi"/>
          <w:sz w:val="24"/>
          <w:szCs w:val="24"/>
        </w:rPr>
        <w:t>GaN</w:t>
      </w:r>
      <w:proofErr w:type="spellEnd"/>
      <w:r w:rsidRPr="00486143">
        <w:rPr>
          <w:rFonts w:asciiTheme="majorBidi" w:hAnsiTheme="majorBidi" w:cstheme="majorBidi"/>
          <w:sz w:val="24"/>
          <w:szCs w:val="24"/>
        </w:rPr>
        <w:t xml:space="preserve"> HEMT </w:t>
      </w:r>
      <w:proofErr w:type="spellStart"/>
      <w:r w:rsidRPr="00486143">
        <w:rPr>
          <w:rFonts w:asciiTheme="majorBidi" w:hAnsiTheme="majorBidi" w:cstheme="majorBidi"/>
          <w:sz w:val="24"/>
          <w:szCs w:val="24"/>
        </w:rPr>
        <w:t>Technology</w:t>
      </w:r>
      <w:proofErr w:type="spellEnd"/>
      <w:r w:rsidRPr="00486143">
        <w:rPr>
          <w:rFonts w:asciiTheme="majorBidi" w:hAnsiTheme="majorBidi" w:cstheme="majorBidi"/>
          <w:sz w:val="24"/>
          <w:szCs w:val="24"/>
        </w:rPr>
        <w:t>-A UCSB perspective ",</w:t>
      </w:r>
    </w:p>
    <w:p w:rsidR="006B7967" w:rsidRPr="00486143" w:rsidRDefault="006B7967" w:rsidP="006B7967">
      <w:pPr>
        <w:autoSpaceDE w:val="0"/>
        <w:autoSpaceDN w:val="0"/>
        <w:adjustRightInd w:val="0"/>
        <w:spacing w:after="0" w:line="240" w:lineRule="auto"/>
        <w:ind w:left="709" w:hanging="1"/>
        <w:jc w:val="both"/>
        <w:rPr>
          <w:rFonts w:asciiTheme="majorBidi" w:hAnsiTheme="majorBidi" w:cstheme="majorBidi"/>
          <w:sz w:val="24"/>
          <w:szCs w:val="24"/>
        </w:rPr>
      </w:pPr>
      <w:r w:rsidRPr="00486143">
        <w:rPr>
          <w:rFonts w:asciiTheme="majorBidi" w:hAnsiTheme="majorBidi" w:cstheme="majorBidi"/>
          <w:sz w:val="24"/>
          <w:szCs w:val="24"/>
        </w:rPr>
        <w:t>UCSB, Santa Barbara, CA 93106, 2006.</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sidRPr="00486143">
        <w:rPr>
          <w:rFonts w:asciiTheme="majorBidi" w:hAnsiTheme="majorBidi" w:cstheme="majorBidi"/>
          <w:sz w:val="24"/>
          <w:szCs w:val="24"/>
        </w:rPr>
        <w:t>[</w:t>
      </w:r>
      <w:r>
        <w:rPr>
          <w:rFonts w:asciiTheme="majorBidi" w:hAnsiTheme="majorBidi" w:cstheme="majorBidi"/>
          <w:sz w:val="24"/>
          <w:szCs w:val="24"/>
        </w:rPr>
        <w:t>17]</w:t>
      </w:r>
      <w:r>
        <w:rPr>
          <w:rFonts w:asciiTheme="majorBidi" w:hAnsiTheme="majorBidi" w:cstheme="majorBidi"/>
          <w:sz w:val="24"/>
          <w:szCs w:val="24"/>
        </w:rPr>
        <w:tab/>
      </w:r>
      <w:r w:rsidRPr="00486143">
        <w:rPr>
          <w:rFonts w:asciiTheme="majorBidi" w:hAnsiTheme="majorBidi" w:cstheme="majorBidi"/>
          <w:sz w:val="24"/>
          <w:szCs w:val="24"/>
        </w:rPr>
        <w:t>S. RAJAN, P WALTEREIT, C POBLENZ, S J. HEIKMAN, D S. GREEN, J S.</w:t>
      </w:r>
      <w:r>
        <w:rPr>
          <w:rFonts w:asciiTheme="majorBidi" w:hAnsiTheme="majorBidi" w:cstheme="majorBidi"/>
          <w:sz w:val="24"/>
          <w:szCs w:val="24"/>
        </w:rPr>
        <w:t xml:space="preserve"> </w:t>
      </w:r>
      <w:r w:rsidRPr="00486143">
        <w:rPr>
          <w:rFonts w:asciiTheme="majorBidi" w:hAnsiTheme="majorBidi" w:cstheme="majorBidi"/>
          <w:sz w:val="24"/>
          <w:szCs w:val="24"/>
        </w:rPr>
        <w:t xml:space="preserve">SPECK, AND U K.MISHRA," Power performance of </w:t>
      </w:r>
      <w:proofErr w:type="spellStart"/>
      <w:r w:rsidRPr="00486143">
        <w:rPr>
          <w:rFonts w:asciiTheme="majorBidi" w:hAnsiTheme="majorBidi" w:cstheme="majorBidi"/>
          <w:sz w:val="24"/>
          <w:szCs w:val="24"/>
        </w:rPr>
        <w:t>AlGaN</w:t>
      </w:r>
      <w:proofErr w:type="spellEnd"/>
      <w:r w:rsidRPr="00486143">
        <w:rPr>
          <w:rFonts w:asciiTheme="majorBidi" w:hAnsiTheme="majorBidi" w:cstheme="majorBidi"/>
          <w:sz w:val="24"/>
          <w:szCs w:val="24"/>
        </w:rPr>
        <w:t>-</w:t>
      </w:r>
      <w:proofErr w:type="spellStart"/>
      <w:r w:rsidRPr="00486143">
        <w:rPr>
          <w:rFonts w:asciiTheme="majorBidi" w:hAnsiTheme="majorBidi" w:cstheme="majorBidi"/>
          <w:sz w:val="24"/>
          <w:szCs w:val="24"/>
        </w:rPr>
        <w:t>GaNHEMTs</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grown</w:t>
      </w:r>
      <w:proofErr w:type="spellEnd"/>
      <w:r w:rsidRPr="00486143">
        <w:rPr>
          <w:rFonts w:asciiTheme="majorBidi" w:hAnsiTheme="majorBidi" w:cstheme="majorBidi"/>
          <w:sz w:val="24"/>
          <w:szCs w:val="24"/>
        </w:rPr>
        <w:t xml:space="preserve"> on</w:t>
      </w:r>
      <w:r>
        <w:rPr>
          <w:rFonts w:asciiTheme="majorBidi" w:hAnsiTheme="majorBidi" w:cstheme="majorBidi"/>
          <w:sz w:val="24"/>
          <w:szCs w:val="24"/>
        </w:rPr>
        <w:t xml:space="preserve"> </w:t>
      </w:r>
      <w:proofErr w:type="spellStart"/>
      <w:r w:rsidRPr="00486143">
        <w:rPr>
          <w:rFonts w:asciiTheme="majorBidi" w:hAnsiTheme="majorBidi" w:cstheme="majorBidi"/>
          <w:sz w:val="24"/>
          <w:szCs w:val="24"/>
        </w:rPr>
        <w:t>SiC</w:t>
      </w:r>
      <w:proofErr w:type="spellEnd"/>
      <w:r w:rsidRPr="00486143">
        <w:rPr>
          <w:rFonts w:asciiTheme="majorBidi" w:hAnsiTheme="majorBidi" w:cstheme="majorBidi"/>
          <w:sz w:val="24"/>
          <w:szCs w:val="24"/>
        </w:rPr>
        <w:t xml:space="preserve"> by plasma-</w:t>
      </w:r>
      <w:proofErr w:type="spellStart"/>
      <w:r w:rsidRPr="00486143">
        <w:rPr>
          <w:rFonts w:asciiTheme="majorBidi" w:hAnsiTheme="majorBidi" w:cstheme="majorBidi"/>
          <w:sz w:val="24"/>
          <w:szCs w:val="24"/>
        </w:rPr>
        <w:t>assisted</w:t>
      </w:r>
      <w:proofErr w:type="spellEnd"/>
      <w:r w:rsidRPr="00486143">
        <w:rPr>
          <w:rFonts w:asciiTheme="majorBidi" w:hAnsiTheme="majorBidi" w:cstheme="majorBidi"/>
          <w:sz w:val="24"/>
          <w:szCs w:val="24"/>
        </w:rPr>
        <w:t xml:space="preserve"> MBE" IEEE Electron </w:t>
      </w:r>
      <w:proofErr w:type="spellStart"/>
      <w:r w:rsidRPr="00486143">
        <w:rPr>
          <w:rFonts w:asciiTheme="majorBidi" w:hAnsiTheme="majorBidi" w:cstheme="majorBidi"/>
          <w:sz w:val="24"/>
          <w:szCs w:val="24"/>
        </w:rPr>
        <w:t>Device</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Letters</w:t>
      </w:r>
      <w:proofErr w:type="spellEnd"/>
      <w:r w:rsidRPr="00486143">
        <w:rPr>
          <w:rFonts w:asciiTheme="majorBidi" w:hAnsiTheme="majorBidi" w:cstheme="majorBidi"/>
          <w:sz w:val="24"/>
          <w:szCs w:val="24"/>
        </w:rPr>
        <w:t>, Vol. 25, No. 5, May 2004.</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sidRPr="00486143">
        <w:rPr>
          <w:rFonts w:asciiTheme="majorBidi" w:hAnsiTheme="majorBidi" w:cstheme="majorBidi"/>
          <w:sz w:val="24"/>
          <w:szCs w:val="24"/>
        </w:rPr>
        <w:t>[</w:t>
      </w:r>
      <w:r>
        <w:rPr>
          <w:rFonts w:asciiTheme="majorBidi" w:hAnsiTheme="majorBidi" w:cstheme="majorBidi"/>
          <w:sz w:val="24"/>
          <w:szCs w:val="24"/>
        </w:rPr>
        <w:t>18]</w:t>
      </w:r>
      <w:r>
        <w:rPr>
          <w:rFonts w:asciiTheme="majorBidi" w:hAnsiTheme="majorBidi" w:cstheme="majorBidi"/>
          <w:sz w:val="24"/>
          <w:szCs w:val="24"/>
        </w:rPr>
        <w:tab/>
      </w:r>
      <w:r w:rsidRPr="00486143">
        <w:rPr>
          <w:rFonts w:asciiTheme="majorBidi" w:hAnsiTheme="majorBidi" w:cstheme="majorBidi"/>
          <w:sz w:val="24"/>
          <w:szCs w:val="24"/>
        </w:rPr>
        <w:t xml:space="preserve">M.C.J.C.M. KRAMER “Gallium </w:t>
      </w:r>
      <w:proofErr w:type="spellStart"/>
      <w:r w:rsidRPr="00486143">
        <w:rPr>
          <w:rFonts w:asciiTheme="majorBidi" w:hAnsiTheme="majorBidi" w:cstheme="majorBidi"/>
          <w:sz w:val="24"/>
          <w:szCs w:val="24"/>
        </w:rPr>
        <w:t>Nitride</w:t>
      </w:r>
      <w:proofErr w:type="spellEnd"/>
      <w:r w:rsidRPr="00486143">
        <w:rPr>
          <w:rFonts w:asciiTheme="majorBidi" w:hAnsiTheme="majorBidi" w:cstheme="majorBidi"/>
          <w:sz w:val="24"/>
          <w:szCs w:val="24"/>
        </w:rPr>
        <w:t>-</w:t>
      </w:r>
      <w:proofErr w:type="spellStart"/>
      <w:r w:rsidRPr="00486143">
        <w:rPr>
          <w:rFonts w:asciiTheme="majorBidi" w:hAnsiTheme="majorBidi" w:cstheme="majorBidi"/>
          <w:sz w:val="24"/>
          <w:szCs w:val="24"/>
        </w:rPr>
        <w:t>based</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Microwave</w:t>
      </w:r>
      <w:proofErr w:type="spellEnd"/>
      <w:r w:rsidRPr="00486143">
        <w:rPr>
          <w:rFonts w:asciiTheme="majorBidi" w:hAnsiTheme="majorBidi" w:cstheme="majorBidi"/>
          <w:sz w:val="24"/>
          <w:szCs w:val="24"/>
        </w:rPr>
        <w:t xml:space="preserve"> High-Power </w:t>
      </w:r>
      <w:proofErr w:type="spellStart"/>
      <w:r w:rsidRPr="00486143">
        <w:rPr>
          <w:rFonts w:asciiTheme="majorBidi" w:hAnsiTheme="majorBidi" w:cstheme="majorBidi"/>
          <w:sz w:val="24"/>
          <w:szCs w:val="24"/>
        </w:rPr>
        <w:t>Heterostructure</w:t>
      </w:r>
      <w:proofErr w:type="spellEnd"/>
      <w:r w:rsidRPr="00486143">
        <w:rPr>
          <w:rFonts w:asciiTheme="majorBidi" w:hAnsiTheme="majorBidi" w:cstheme="majorBidi"/>
          <w:sz w:val="24"/>
          <w:szCs w:val="24"/>
        </w:rPr>
        <w:t xml:space="preserve"> Field-</w:t>
      </w:r>
      <w:proofErr w:type="spellStart"/>
      <w:r w:rsidRPr="00486143">
        <w:rPr>
          <w:rFonts w:asciiTheme="majorBidi" w:hAnsiTheme="majorBidi" w:cstheme="majorBidi"/>
          <w:sz w:val="24"/>
          <w:szCs w:val="24"/>
        </w:rPr>
        <w:t>Effect</w:t>
      </w:r>
      <w:proofErr w:type="spellEnd"/>
      <w:r w:rsidRPr="00486143">
        <w:rPr>
          <w:rFonts w:asciiTheme="majorBidi" w:hAnsiTheme="majorBidi" w:cstheme="majorBidi"/>
          <w:sz w:val="24"/>
          <w:szCs w:val="24"/>
        </w:rPr>
        <w:t xml:space="preserve"> Transistors” Thèse de Doctorat, Université de Eindhoven,</w:t>
      </w:r>
      <w:r>
        <w:rPr>
          <w:rFonts w:asciiTheme="majorBidi" w:hAnsiTheme="majorBidi" w:cstheme="majorBidi"/>
          <w:sz w:val="24"/>
          <w:szCs w:val="24"/>
        </w:rPr>
        <w:t xml:space="preserve"> </w:t>
      </w:r>
      <w:r w:rsidRPr="00486143">
        <w:rPr>
          <w:rFonts w:asciiTheme="majorBidi" w:hAnsiTheme="majorBidi" w:cstheme="majorBidi"/>
          <w:sz w:val="24"/>
          <w:szCs w:val="24"/>
        </w:rPr>
        <w:t>2006</w:t>
      </w:r>
      <w:r>
        <w:rPr>
          <w:rFonts w:asciiTheme="majorBidi" w:hAnsiTheme="majorBidi" w:cstheme="majorBidi"/>
          <w:sz w:val="24"/>
          <w:szCs w:val="24"/>
        </w:rPr>
        <w:t>.</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sidRPr="00486143">
        <w:rPr>
          <w:rFonts w:asciiTheme="majorBidi" w:hAnsiTheme="majorBidi" w:cstheme="majorBidi"/>
          <w:sz w:val="24"/>
          <w:szCs w:val="24"/>
        </w:rPr>
        <w:t>[</w:t>
      </w:r>
      <w:r>
        <w:rPr>
          <w:rFonts w:asciiTheme="majorBidi" w:hAnsiTheme="majorBidi" w:cstheme="majorBidi"/>
          <w:sz w:val="24"/>
          <w:szCs w:val="24"/>
        </w:rPr>
        <w:t>19]</w:t>
      </w:r>
      <w:r>
        <w:rPr>
          <w:rFonts w:asciiTheme="majorBidi" w:hAnsiTheme="majorBidi" w:cstheme="majorBidi"/>
          <w:sz w:val="24"/>
          <w:szCs w:val="24"/>
        </w:rPr>
        <w:tab/>
      </w:r>
      <w:r w:rsidRPr="00486143">
        <w:rPr>
          <w:rFonts w:asciiTheme="majorBidi" w:hAnsiTheme="majorBidi" w:cstheme="majorBidi"/>
          <w:sz w:val="24"/>
          <w:szCs w:val="24"/>
        </w:rPr>
        <w:t xml:space="preserve">A.H. JARDAL "Large-Signal </w:t>
      </w:r>
      <w:proofErr w:type="spellStart"/>
      <w:r w:rsidRPr="00486143">
        <w:rPr>
          <w:rFonts w:asciiTheme="majorBidi" w:hAnsiTheme="majorBidi" w:cstheme="majorBidi"/>
          <w:sz w:val="24"/>
          <w:szCs w:val="24"/>
        </w:rPr>
        <w:t>modeling</w:t>
      </w:r>
      <w:proofErr w:type="spellEnd"/>
      <w:r w:rsidRPr="00486143">
        <w:rPr>
          <w:rFonts w:asciiTheme="majorBidi" w:hAnsiTheme="majorBidi" w:cstheme="majorBidi"/>
          <w:sz w:val="24"/>
          <w:szCs w:val="24"/>
        </w:rPr>
        <w:t xml:space="preserve"> of </w:t>
      </w:r>
      <w:proofErr w:type="spellStart"/>
      <w:r w:rsidRPr="00486143">
        <w:rPr>
          <w:rFonts w:asciiTheme="majorBidi" w:hAnsiTheme="majorBidi" w:cstheme="majorBidi"/>
          <w:sz w:val="24"/>
          <w:szCs w:val="24"/>
        </w:rPr>
        <w:t>GaN</w:t>
      </w:r>
      <w:proofErr w:type="spellEnd"/>
      <w:r w:rsidRPr="00486143">
        <w:rPr>
          <w:rFonts w:asciiTheme="majorBidi" w:hAnsiTheme="majorBidi" w:cstheme="majorBidi"/>
          <w:sz w:val="24"/>
          <w:szCs w:val="24"/>
        </w:rPr>
        <w:t xml:space="preserve"> </w:t>
      </w:r>
      <w:proofErr w:type="spellStart"/>
      <w:r w:rsidRPr="00486143">
        <w:rPr>
          <w:rFonts w:asciiTheme="majorBidi" w:hAnsiTheme="majorBidi" w:cstheme="majorBidi"/>
          <w:sz w:val="24"/>
          <w:szCs w:val="24"/>
        </w:rPr>
        <w:t>device</w:t>
      </w:r>
      <w:proofErr w:type="spellEnd"/>
      <w:r w:rsidRPr="00486143">
        <w:rPr>
          <w:rFonts w:asciiTheme="majorBidi" w:hAnsiTheme="majorBidi" w:cstheme="majorBidi"/>
          <w:sz w:val="24"/>
          <w:szCs w:val="24"/>
        </w:rPr>
        <w:t xml:space="preserve"> for </w:t>
      </w:r>
      <w:proofErr w:type="spellStart"/>
      <w:r w:rsidRPr="00486143">
        <w:rPr>
          <w:rFonts w:asciiTheme="majorBidi" w:hAnsiTheme="majorBidi" w:cstheme="majorBidi"/>
          <w:sz w:val="24"/>
          <w:szCs w:val="24"/>
        </w:rPr>
        <w:t>hight</w:t>
      </w:r>
      <w:proofErr w:type="spellEnd"/>
      <w:r w:rsidRPr="00486143">
        <w:rPr>
          <w:rFonts w:asciiTheme="majorBidi" w:hAnsiTheme="majorBidi" w:cstheme="majorBidi"/>
          <w:sz w:val="24"/>
          <w:szCs w:val="24"/>
        </w:rPr>
        <w:t xml:space="preserve"> power amplifier design", Thèse de Doctorat, Université de Kassel, Germany, </w:t>
      </w:r>
      <w:proofErr w:type="spellStart"/>
      <w:r w:rsidRPr="00486143">
        <w:rPr>
          <w:rFonts w:asciiTheme="majorBidi" w:hAnsiTheme="majorBidi" w:cstheme="majorBidi"/>
          <w:sz w:val="24"/>
          <w:szCs w:val="24"/>
        </w:rPr>
        <w:t>November</w:t>
      </w:r>
      <w:proofErr w:type="spellEnd"/>
    </w:p>
    <w:p w:rsidR="006B7967" w:rsidRDefault="006B7967" w:rsidP="006B7967">
      <w:pPr>
        <w:autoSpaceDE w:val="0"/>
        <w:autoSpaceDN w:val="0"/>
        <w:adjustRightInd w:val="0"/>
        <w:spacing w:after="0" w:line="240" w:lineRule="auto"/>
        <w:ind w:left="709" w:hanging="1"/>
        <w:jc w:val="both"/>
        <w:rPr>
          <w:rFonts w:asciiTheme="majorBidi" w:hAnsiTheme="majorBidi" w:cstheme="majorBidi"/>
          <w:sz w:val="24"/>
          <w:szCs w:val="24"/>
        </w:rPr>
      </w:pPr>
      <w:r w:rsidRPr="00486143">
        <w:rPr>
          <w:rFonts w:asciiTheme="majorBidi" w:hAnsiTheme="majorBidi" w:cstheme="majorBidi"/>
          <w:sz w:val="24"/>
          <w:szCs w:val="24"/>
        </w:rPr>
        <w:t>2006</w:t>
      </w:r>
      <w:r>
        <w:rPr>
          <w:rFonts w:asciiTheme="majorBidi" w:hAnsiTheme="majorBidi" w:cstheme="majorBidi"/>
          <w:sz w:val="24"/>
          <w:szCs w:val="24"/>
        </w:rPr>
        <w:t>.</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390307"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sidRPr="00390307">
        <w:rPr>
          <w:rFonts w:asciiTheme="majorBidi" w:hAnsiTheme="majorBidi" w:cstheme="majorBidi"/>
          <w:sz w:val="24"/>
          <w:szCs w:val="24"/>
        </w:rPr>
        <w:t xml:space="preserve">[20] </w:t>
      </w:r>
      <w:r>
        <w:rPr>
          <w:rFonts w:asciiTheme="majorBidi" w:hAnsiTheme="majorBidi" w:cstheme="majorBidi"/>
          <w:sz w:val="24"/>
          <w:szCs w:val="24"/>
        </w:rPr>
        <w:tab/>
      </w:r>
      <w:proofErr w:type="spellStart"/>
      <w:r w:rsidRPr="00390307">
        <w:rPr>
          <w:rFonts w:asciiTheme="majorBidi" w:hAnsiTheme="majorBidi" w:cstheme="majorBidi"/>
          <w:sz w:val="24"/>
          <w:szCs w:val="24"/>
        </w:rPr>
        <w:t>Sze</w:t>
      </w:r>
      <w:proofErr w:type="spellEnd"/>
      <w:r w:rsidRPr="00390307">
        <w:rPr>
          <w:rFonts w:asciiTheme="majorBidi" w:hAnsiTheme="majorBidi" w:cstheme="majorBidi"/>
          <w:sz w:val="24"/>
          <w:szCs w:val="24"/>
        </w:rPr>
        <w:t xml:space="preserve"> S. M, “</w:t>
      </w:r>
      <w:proofErr w:type="spellStart"/>
      <w:r w:rsidRPr="00390307">
        <w:rPr>
          <w:rFonts w:asciiTheme="majorBidi" w:hAnsiTheme="majorBidi" w:cstheme="majorBidi"/>
          <w:sz w:val="24"/>
          <w:szCs w:val="24"/>
        </w:rPr>
        <w:t>Physics</w:t>
      </w:r>
      <w:proofErr w:type="spellEnd"/>
      <w:r w:rsidRPr="00390307">
        <w:rPr>
          <w:rFonts w:asciiTheme="majorBidi" w:hAnsiTheme="majorBidi" w:cstheme="majorBidi"/>
          <w:sz w:val="24"/>
          <w:szCs w:val="24"/>
        </w:rPr>
        <w:t xml:space="preserve"> of </w:t>
      </w:r>
      <w:proofErr w:type="spellStart"/>
      <w:r w:rsidRPr="00390307">
        <w:rPr>
          <w:rFonts w:asciiTheme="majorBidi" w:hAnsiTheme="majorBidi" w:cstheme="majorBidi"/>
          <w:sz w:val="24"/>
          <w:szCs w:val="24"/>
        </w:rPr>
        <w:t>Semiconductor</w:t>
      </w:r>
      <w:proofErr w:type="spellEnd"/>
      <w:r w:rsidRPr="00390307">
        <w:rPr>
          <w:rFonts w:asciiTheme="majorBidi" w:hAnsiTheme="majorBidi" w:cstheme="majorBidi"/>
          <w:sz w:val="24"/>
          <w:szCs w:val="24"/>
        </w:rPr>
        <w:t xml:space="preserve"> </w:t>
      </w:r>
      <w:proofErr w:type="spellStart"/>
      <w:r w:rsidRPr="00390307">
        <w:rPr>
          <w:rFonts w:asciiTheme="majorBidi" w:hAnsiTheme="majorBidi" w:cstheme="majorBidi"/>
          <w:sz w:val="24"/>
          <w:szCs w:val="24"/>
        </w:rPr>
        <w:t>Devices</w:t>
      </w:r>
      <w:proofErr w:type="spellEnd"/>
      <w:r w:rsidRPr="00390307">
        <w:rPr>
          <w:rFonts w:asciiTheme="majorBidi" w:hAnsiTheme="majorBidi" w:cstheme="majorBidi"/>
          <w:sz w:val="24"/>
          <w:szCs w:val="24"/>
        </w:rPr>
        <w:t xml:space="preserve">,” New York: John </w:t>
      </w:r>
      <w:proofErr w:type="spellStart"/>
      <w:r w:rsidRPr="00390307">
        <w:rPr>
          <w:rFonts w:asciiTheme="majorBidi" w:hAnsiTheme="majorBidi" w:cstheme="majorBidi"/>
          <w:sz w:val="24"/>
          <w:szCs w:val="24"/>
        </w:rPr>
        <w:t>Wiley</w:t>
      </w:r>
      <w:proofErr w:type="spellEnd"/>
      <w:r w:rsidRPr="00390307">
        <w:rPr>
          <w:rFonts w:asciiTheme="majorBidi" w:hAnsiTheme="majorBidi" w:cstheme="majorBidi"/>
          <w:sz w:val="24"/>
          <w:szCs w:val="24"/>
        </w:rPr>
        <w:t xml:space="preserve"> and Sons,</w:t>
      </w:r>
      <w:r>
        <w:rPr>
          <w:rFonts w:asciiTheme="majorBidi" w:hAnsiTheme="majorBidi" w:cstheme="majorBidi"/>
          <w:sz w:val="24"/>
          <w:szCs w:val="24"/>
        </w:rPr>
        <w:t xml:space="preserve"> </w:t>
      </w:r>
      <w:r w:rsidRPr="00390307">
        <w:rPr>
          <w:rFonts w:asciiTheme="majorBidi" w:hAnsiTheme="majorBidi" w:cstheme="majorBidi"/>
          <w:sz w:val="24"/>
          <w:szCs w:val="24"/>
        </w:rPr>
        <w:t>1981.</w:t>
      </w:r>
    </w:p>
    <w:p w:rsidR="006B7967"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6E5A7C" w:rsidRDefault="006B7967" w:rsidP="006B7967">
      <w:pPr>
        <w:autoSpaceDE w:val="0"/>
        <w:autoSpaceDN w:val="0"/>
        <w:adjustRightInd w:val="0"/>
        <w:spacing w:after="0" w:line="240" w:lineRule="auto"/>
        <w:ind w:left="705" w:hanging="705"/>
        <w:jc w:val="both"/>
        <w:rPr>
          <w:rFonts w:asciiTheme="majorBidi" w:hAnsiTheme="majorBidi" w:cstheme="majorBidi"/>
          <w:sz w:val="24"/>
          <w:szCs w:val="24"/>
        </w:rPr>
      </w:pPr>
      <w:r w:rsidRPr="006E5A7C">
        <w:rPr>
          <w:rFonts w:asciiTheme="majorBidi" w:hAnsiTheme="majorBidi" w:cstheme="majorBidi"/>
          <w:sz w:val="24"/>
          <w:szCs w:val="24"/>
        </w:rPr>
        <w:t>[21]</w:t>
      </w:r>
      <w:r w:rsidRPr="006E5A7C">
        <w:rPr>
          <w:rFonts w:asciiTheme="majorBidi" w:hAnsiTheme="majorBidi" w:cstheme="majorBidi"/>
          <w:sz w:val="24"/>
          <w:szCs w:val="24"/>
        </w:rPr>
        <w:tab/>
      </w:r>
      <w:proofErr w:type="spellStart"/>
      <w:r w:rsidRPr="006E5A7C">
        <w:rPr>
          <w:rFonts w:asciiTheme="majorBidi" w:hAnsiTheme="majorBidi" w:cstheme="majorBidi"/>
          <w:sz w:val="24"/>
          <w:szCs w:val="24"/>
        </w:rPr>
        <w:t>Nacereddine</w:t>
      </w:r>
      <w:proofErr w:type="spellEnd"/>
      <w:r w:rsidRPr="006E5A7C">
        <w:rPr>
          <w:rFonts w:asciiTheme="majorBidi" w:hAnsiTheme="majorBidi" w:cstheme="majorBidi"/>
          <w:sz w:val="24"/>
          <w:szCs w:val="24"/>
        </w:rPr>
        <w:t xml:space="preserve"> LAKHDAR</w:t>
      </w:r>
      <w:proofErr w:type="gramStart"/>
      <w:r w:rsidRPr="006E5A7C">
        <w:rPr>
          <w:rFonts w:asciiTheme="majorBidi" w:hAnsiTheme="majorBidi" w:cstheme="majorBidi"/>
          <w:sz w:val="24"/>
          <w:szCs w:val="24"/>
        </w:rPr>
        <w:t>,“</w:t>
      </w:r>
      <w:proofErr w:type="gramEnd"/>
      <w:r w:rsidRPr="006E5A7C">
        <w:rPr>
          <w:rFonts w:asciiTheme="majorBidi" w:hAnsiTheme="majorBidi" w:cstheme="majorBidi"/>
          <w:sz w:val="24"/>
          <w:szCs w:val="24"/>
        </w:rPr>
        <w:t xml:space="preserve">Contribution to the </w:t>
      </w:r>
      <w:proofErr w:type="spellStart"/>
      <w:r w:rsidRPr="006E5A7C">
        <w:rPr>
          <w:rFonts w:asciiTheme="majorBidi" w:hAnsiTheme="majorBidi" w:cstheme="majorBidi"/>
          <w:sz w:val="24"/>
          <w:szCs w:val="24"/>
        </w:rPr>
        <w:t>modeling</w:t>
      </w:r>
      <w:proofErr w:type="spellEnd"/>
      <w:r w:rsidRPr="006E5A7C">
        <w:rPr>
          <w:rFonts w:asciiTheme="majorBidi" w:hAnsiTheme="majorBidi" w:cstheme="majorBidi"/>
          <w:sz w:val="24"/>
          <w:szCs w:val="24"/>
        </w:rPr>
        <w:t xml:space="preserve"> of III-V </w:t>
      </w:r>
      <w:proofErr w:type="spellStart"/>
      <w:r w:rsidRPr="006E5A7C">
        <w:rPr>
          <w:rFonts w:asciiTheme="majorBidi" w:hAnsiTheme="majorBidi" w:cstheme="majorBidi"/>
          <w:sz w:val="24"/>
          <w:szCs w:val="24"/>
        </w:rPr>
        <w:t>materials</w:t>
      </w:r>
      <w:proofErr w:type="spellEnd"/>
      <w:r w:rsidRPr="006E5A7C">
        <w:rPr>
          <w:rFonts w:asciiTheme="majorBidi" w:hAnsiTheme="majorBidi" w:cstheme="majorBidi"/>
          <w:sz w:val="24"/>
          <w:szCs w:val="24"/>
        </w:rPr>
        <w:t>-</w:t>
      </w:r>
      <w:proofErr w:type="spellStart"/>
      <w:r w:rsidRPr="006E5A7C">
        <w:rPr>
          <w:rFonts w:asciiTheme="majorBidi" w:hAnsiTheme="majorBidi" w:cstheme="majorBidi"/>
          <w:sz w:val="24"/>
          <w:szCs w:val="24"/>
        </w:rPr>
        <w:t>based</w:t>
      </w:r>
      <w:proofErr w:type="spellEnd"/>
      <w:r w:rsidRPr="006E5A7C">
        <w:rPr>
          <w:rFonts w:asciiTheme="majorBidi" w:hAnsiTheme="majorBidi" w:cstheme="majorBidi"/>
          <w:sz w:val="24"/>
          <w:szCs w:val="24"/>
        </w:rPr>
        <w:t xml:space="preserve"> multi-</w:t>
      </w:r>
      <w:proofErr w:type="spellStart"/>
      <w:r w:rsidRPr="006E5A7C">
        <w:rPr>
          <w:rFonts w:asciiTheme="majorBidi" w:hAnsiTheme="majorBidi" w:cstheme="majorBidi"/>
          <w:sz w:val="24"/>
          <w:szCs w:val="24"/>
        </w:rPr>
        <w:t>gate</w:t>
      </w:r>
      <w:proofErr w:type="spellEnd"/>
      <w:r w:rsidRPr="006E5A7C">
        <w:rPr>
          <w:rFonts w:asciiTheme="majorBidi" w:hAnsiTheme="majorBidi" w:cstheme="majorBidi"/>
          <w:sz w:val="24"/>
          <w:szCs w:val="24"/>
        </w:rPr>
        <w:t xml:space="preserve"> transistors“</w:t>
      </w:r>
      <w:r>
        <w:rPr>
          <w:rFonts w:asciiTheme="majorBidi" w:hAnsiTheme="majorBidi" w:cstheme="majorBidi"/>
          <w:sz w:val="24"/>
          <w:szCs w:val="24"/>
        </w:rPr>
        <w:t>,</w:t>
      </w:r>
      <w:r w:rsidRPr="006E5A7C">
        <w:rPr>
          <w:rFonts w:asciiTheme="majorBidi" w:hAnsiTheme="majorBidi" w:cstheme="majorBidi"/>
          <w:sz w:val="24"/>
          <w:szCs w:val="24"/>
        </w:rPr>
        <w:t xml:space="preserve"> </w:t>
      </w:r>
      <w:r w:rsidRPr="00486143">
        <w:rPr>
          <w:rFonts w:asciiTheme="majorBidi" w:hAnsiTheme="majorBidi" w:cstheme="majorBidi"/>
          <w:sz w:val="24"/>
          <w:szCs w:val="24"/>
        </w:rPr>
        <w:t>Thèse de Doctorat, Université de</w:t>
      </w:r>
      <w:r>
        <w:rPr>
          <w:rFonts w:asciiTheme="majorBidi" w:hAnsiTheme="majorBidi" w:cstheme="majorBidi"/>
          <w:sz w:val="24"/>
          <w:szCs w:val="24"/>
        </w:rPr>
        <w:t xml:space="preserve"> Batna, Algérie, 2012.</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Pr>
          <w:rFonts w:asciiTheme="majorBidi" w:hAnsiTheme="majorBidi" w:cstheme="majorBidi"/>
          <w:sz w:val="24"/>
          <w:szCs w:val="24"/>
        </w:rPr>
        <w:t>[22]</w:t>
      </w:r>
      <w:r>
        <w:rPr>
          <w:rFonts w:asciiTheme="majorBidi" w:hAnsiTheme="majorBidi" w:cstheme="majorBidi"/>
          <w:sz w:val="24"/>
          <w:szCs w:val="24"/>
        </w:rPr>
        <w:tab/>
      </w:r>
      <w:r w:rsidRPr="00486143">
        <w:rPr>
          <w:rFonts w:asciiTheme="majorBidi" w:hAnsiTheme="majorBidi" w:cstheme="majorBidi"/>
          <w:sz w:val="24"/>
          <w:szCs w:val="24"/>
        </w:rPr>
        <w:t>Naima ZERARI  "Les algorithmes génétiques en maintenance ", Mémoire de magister, Université de Batna, 2006.</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Pr>
          <w:rFonts w:asciiTheme="majorBidi" w:hAnsiTheme="majorBidi" w:cstheme="majorBidi"/>
          <w:sz w:val="24"/>
          <w:szCs w:val="24"/>
        </w:rPr>
        <w:t>[23]</w:t>
      </w:r>
      <w:r>
        <w:rPr>
          <w:rFonts w:asciiTheme="majorBidi" w:hAnsiTheme="majorBidi" w:cstheme="majorBidi"/>
          <w:sz w:val="24"/>
          <w:szCs w:val="24"/>
        </w:rPr>
        <w:tab/>
      </w:r>
      <w:r w:rsidRPr="00486143">
        <w:rPr>
          <w:rFonts w:asciiTheme="majorBidi" w:hAnsiTheme="majorBidi" w:cstheme="majorBidi"/>
          <w:sz w:val="24"/>
          <w:szCs w:val="24"/>
        </w:rPr>
        <w:t>David E.GOLDBERG. “Algorithmes génétiques Exploitation, optimisation et apprentissage automatique”. Addison-Wesley, France, SA, 1994.</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Pr>
          <w:rFonts w:asciiTheme="majorBidi" w:hAnsiTheme="majorBidi" w:cstheme="majorBidi"/>
          <w:sz w:val="24"/>
          <w:szCs w:val="24"/>
        </w:rPr>
        <w:t>[24]</w:t>
      </w:r>
      <w:r>
        <w:rPr>
          <w:rFonts w:asciiTheme="majorBidi" w:hAnsiTheme="majorBidi" w:cstheme="majorBidi"/>
          <w:sz w:val="24"/>
          <w:szCs w:val="24"/>
        </w:rPr>
        <w:tab/>
      </w:r>
      <w:r w:rsidRPr="00486143">
        <w:rPr>
          <w:rFonts w:asciiTheme="majorBidi" w:hAnsiTheme="majorBidi" w:cstheme="majorBidi"/>
          <w:sz w:val="24"/>
          <w:szCs w:val="24"/>
        </w:rPr>
        <w:t>Youssef HARRAT. “Contribution à l’ordonnancement conjoint de la production et de la maintenance : Application au cas d’un job Shop”. Thèse de Doctorat, L’U.F.R des Sciences et Techniques, Université de Franche-Comté, 2003.</w:t>
      </w:r>
    </w:p>
    <w:p w:rsidR="006B7967" w:rsidRPr="00486143" w:rsidRDefault="006B7967" w:rsidP="006B7967">
      <w:pPr>
        <w:autoSpaceDE w:val="0"/>
        <w:autoSpaceDN w:val="0"/>
        <w:adjustRightInd w:val="0"/>
        <w:spacing w:after="0" w:line="240" w:lineRule="auto"/>
        <w:jc w:val="both"/>
        <w:rPr>
          <w:rFonts w:asciiTheme="majorBidi" w:hAnsiTheme="majorBidi" w:cstheme="majorBidi"/>
          <w:sz w:val="24"/>
          <w:szCs w:val="24"/>
        </w:rPr>
      </w:pPr>
    </w:p>
    <w:p w:rsidR="006B7967" w:rsidRPr="00486143" w:rsidRDefault="006B7967" w:rsidP="006B7967">
      <w:pPr>
        <w:autoSpaceDE w:val="0"/>
        <w:autoSpaceDN w:val="0"/>
        <w:adjustRightInd w:val="0"/>
        <w:spacing w:after="0" w:line="240" w:lineRule="auto"/>
        <w:ind w:left="709" w:hanging="709"/>
        <w:jc w:val="both"/>
        <w:rPr>
          <w:rFonts w:asciiTheme="majorBidi" w:hAnsiTheme="majorBidi" w:cstheme="majorBidi"/>
          <w:sz w:val="24"/>
          <w:szCs w:val="24"/>
        </w:rPr>
      </w:pPr>
      <w:r w:rsidRPr="00486143">
        <w:rPr>
          <w:rFonts w:asciiTheme="majorBidi" w:hAnsiTheme="majorBidi" w:cstheme="majorBidi"/>
          <w:sz w:val="24"/>
          <w:szCs w:val="24"/>
        </w:rPr>
        <w:t xml:space="preserve">[25] </w:t>
      </w:r>
      <w:r>
        <w:rPr>
          <w:rFonts w:asciiTheme="majorBidi" w:hAnsiTheme="majorBidi" w:cstheme="majorBidi"/>
          <w:sz w:val="24"/>
          <w:szCs w:val="24"/>
        </w:rPr>
        <w:t xml:space="preserve"> </w:t>
      </w:r>
      <w:r w:rsidRPr="00486143">
        <w:rPr>
          <w:rFonts w:asciiTheme="majorBidi" w:hAnsiTheme="majorBidi" w:cstheme="majorBidi"/>
          <w:sz w:val="24"/>
          <w:szCs w:val="24"/>
        </w:rPr>
        <w:t>Mohamed BACHANI "Identification paramétrique de la machine asynchrone ", Mémoire de magister, Université d’Oran, 2013.</w:t>
      </w:r>
    </w:p>
    <w:p w:rsidR="00C02141" w:rsidRPr="00C96FF2" w:rsidRDefault="00C02141">
      <w:pPr>
        <w:rPr>
          <w:rFonts w:asciiTheme="majorBidi" w:hAnsiTheme="majorBidi" w:cstheme="majorBidi"/>
          <w:sz w:val="24"/>
          <w:szCs w:val="24"/>
          <w:lang w:bidi="ar-DZ"/>
        </w:rPr>
      </w:pPr>
    </w:p>
    <w:sectPr w:rsidR="00C02141" w:rsidRPr="00C96FF2" w:rsidSect="00C37A09">
      <w:footerReference w:type="default" r:id="rId11"/>
      <w:pgSz w:w="11906" w:h="16838"/>
      <w:pgMar w:top="1417" w:right="1417" w:bottom="1417" w:left="1417" w:header="567" w:footer="454" w:gutter="0"/>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3AE" w:rsidRDefault="004C73AE" w:rsidP="00C37A09">
      <w:pPr>
        <w:spacing w:after="0" w:line="240" w:lineRule="auto"/>
      </w:pPr>
      <w:r>
        <w:separator/>
      </w:r>
    </w:p>
  </w:endnote>
  <w:endnote w:type="continuationSeparator" w:id="0">
    <w:p w:rsidR="004C73AE" w:rsidRDefault="004C73AE" w:rsidP="00C37A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13695313"/>
      <w:docPartObj>
        <w:docPartGallery w:val="Page Numbers (Bottom of Page)"/>
        <w:docPartUnique/>
      </w:docPartObj>
    </w:sdtPr>
    <w:sdtContent>
      <w:p w:rsidR="00C37A09" w:rsidRPr="002A54A4" w:rsidRDefault="00220FEF" w:rsidP="00361DD8">
        <w:pPr>
          <w:pStyle w:val="Pieddepage"/>
          <w:jc w:val="right"/>
          <w:rPr>
            <w:rFonts w:asciiTheme="majorBidi" w:hAnsiTheme="majorBidi" w:cstheme="majorBidi"/>
          </w:rPr>
        </w:pPr>
        <w:r w:rsidRPr="002A54A4">
          <w:rPr>
            <w:rFonts w:asciiTheme="majorBidi" w:hAnsiTheme="majorBidi" w:cstheme="majorBidi"/>
          </w:rPr>
          <w:fldChar w:fldCharType="begin"/>
        </w:r>
        <w:r w:rsidR="00791C85" w:rsidRPr="002A54A4">
          <w:rPr>
            <w:rFonts w:asciiTheme="majorBidi" w:hAnsiTheme="majorBidi" w:cstheme="majorBidi"/>
          </w:rPr>
          <w:instrText xml:space="preserve"> PAGE   \* MERGEFORMAT </w:instrText>
        </w:r>
        <w:r w:rsidRPr="002A54A4">
          <w:rPr>
            <w:rFonts w:asciiTheme="majorBidi" w:hAnsiTheme="majorBidi" w:cstheme="majorBidi"/>
          </w:rPr>
          <w:fldChar w:fldCharType="separate"/>
        </w:r>
        <w:r w:rsidR="006B7967">
          <w:rPr>
            <w:rFonts w:asciiTheme="majorBidi" w:hAnsiTheme="majorBidi" w:cstheme="majorBidi"/>
            <w:noProof/>
          </w:rPr>
          <w:t>52</w:t>
        </w:r>
        <w:r w:rsidRPr="002A54A4">
          <w:rPr>
            <w:rFonts w:asciiTheme="majorBidi" w:hAnsiTheme="majorBidi" w:cstheme="majorBidi"/>
          </w:rPr>
          <w:fldChar w:fldCharType="end"/>
        </w:r>
        <w:r w:rsidR="00C37A09" w:rsidRPr="002A54A4">
          <w:rPr>
            <w:rFonts w:asciiTheme="majorBidi" w:hAnsiTheme="majorBidi" w:cstheme="majorBidi"/>
          </w:rPr>
          <w:t xml:space="preserve"> </w:t>
        </w:r>
      </w:p>
    </w:sdtContent>
  </w:sdt>
  <w:p w:rsidR="00C37A09" w:rsidRDefault="00C37A0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3AE" w:rsidRDefault="004C73AE" w:rsidP="00C37A09">
      <w:pPr>
        <w:spacing w:after="0" w:line="240" w:lineRule="auto"/>
      </w:pPr>
      <w:r>
        <w:separator/>
      </w:r>
    </w:p>
  </w:footnote>
  <w:footnote w:type="continuationSeparator" w:id="0">
    <w:p w:rsidR="004C73AE" w:rsidRDefault="004C73AE" w:rsidP="00C37A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A7F"/>
    <w:multiLevelType w:val="hybridMultilevel"/>
    <w:tmpl w:val="F21E2432"/>
    <w:lvl w:ilvl="0" w:tplc="A62C5D5C">
      <w:start w:val="1"/>
      <w:numFmt w:val="decimal"/>
      <w:lvlText w:val="4.%1."/>
      <w:lvlJc w:val="left"/>
      <w:pPr>
        <w:ind w:left="12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40E2C11"/>
    <w:multiLevelType w:val="hybridMultilevel"/>
    <w:tmpl w:val="21089A40"/>
    <w:lvl w:ilvl="0" w:tplc="10B68026">
      <w:start w:val="1"/>
      <w:numFmt w:val="decimal"/>
      <w:lvlText w:val="4.2.%1."/>
      <w:lvlJc w:val="left"/>
      <w:pPr>
        <w:ind w:left="644" w:hanging="360"/>
      </w:pPr>
      <w:rPr>
        <w:rFonts w:hint="default"/>
        <w:lang w:val="fr-FR"/>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96FF2"/>
    <w:rsid w:val="00220FEF"/>
    <w:rsid w:val="002A54A4"/>
    <w:rsid w:val="002B02F3"/>
    <w:rsid w:val="00361DD8"/>
    <w:rsid w:val="00410E84"/>
    <w:rsid w:val="004C73AE"/>
    <w:rsid w:val="0060300A"/>
    <w:rsid w:val="00651854"/>
    <w:rsid w:val="00662CC5"/>
    <w:rsid w:val="00695354"/>
    <w:rsid w:val="006B1B40"/>
    <w:rsid w:val="006B7967"/>
    <w:rsid w:val="00791C85"/>
    <w:rsid w:val="00810E5F"/>
    <w:rsid w:val="00907305"/>
    <w:rsid w:val="009B4A7F"/>
    <w:rsid w:val="009E0909"/>
    <w:rsid w:val="00C02141"/>
    <w:rsid w:val="00C37A09"/>
    <w:rsid w:val="00C73B6F"/>
    <w:rsid w:val="00C96FF2"/>
    <w:rsid w:val="00D24CD3"/>
    <w:rsid w:val="00F16D0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14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96FF2"/>
    <w:pPr>
      <w:bidi/>
      <w:ind w:left="720"/>
      <w:contextualSpacing/>
    </w:pPr>
    <w:rPr>
      <w:rFonts w:ascii="Calibri" w:eastAsia="Times New Roman" w:hAnsi="Calibri" w:cs="Arial"/>
      <w:lang w:val="en-US"/>
    </w:rPr>
  </w:style>
  <w:style w:type="paragraph" w:styleId="En-tte">
    <w:name w:val="header"/>
    <w:basedOn w:val="Normal"/>
    <w:link w:val="En-tteCar"/>
    <w:uiPriority w:val="99"/>
    <w:semiHidden/>
    <w:unhideWhenUsed/>
    <w:rsid w:val="00C37A0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37A09"/>
  </w:style>
  <w:style w:type="paragraph" w:styleId="Pieddepage">
    <w:name w:val="footer"/>
    <w:basedOn w:val="Normal"/>
    <w:link w:val="PieddepageCar"/>
    <w:uiPriority w:val="99"/>
    <w:unhideWhenUsed/>
    <w:rsid w:val="00C37A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7A09"/>
  </w:style>
  <w:style w:type="paragraph" w:styleId="NormalWeb">
    <w:name w:val="Normal (Web)"/>
    <w:basedOn w:val="Normal"/>
    <w:uiPriority w:val="99"/>
    <w:unhideWhenUsed/>
    <w:rsid w:val="006B7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B796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e.colorado.edu/~bart/book/book/append/quick.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cee.colorado.edu/~bart/book/book/copyrigh.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tud.insa-toulouse.fr/~sroy/cce/Transistors%20_HF.doc" TargetMode="External"/><Relationship Id="rId4" Type="http://schemas.openxmlformats.org/officeDocument/2006/relationships/webSettings" Target="webSettings.xml"/><Relationship Id="rId9" Type="http://schemas.openxmlformats.org/officeDocument/2006/relationships/hyperlink" Target="http://ecee.colorado.edu/%20~bart%20/book/book/title.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897</Words>
  <Characters>4935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saaid</dc:creator>
  <cp:keywords/>
  <dc:description/>
  <cp:lastModifiedBy>saaid</cp:lastModifiedBy>
  <cp:revision>12</cp:revision>
  <cp:lastPrinted>2015-05-29T19:11:00Z</cp:lastPrinted>
  <dcterms:created xsi:type="dcterms:W3CDTF">2015-05-24T22:39:00Z</dcterms:created>
  <dcterms:modified xsi:type="dcterms:W3CDTF">2015-05-29T19:19:00Z</dcterms:modified>
</cp:coreProperties>
</file>